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BF09" w14:textId="37712394" w:rsidR="00935DFE" w:rsidRPr="00167CDF" w:rsidRDefault="00935DFE" w:rsidP="00167CDF">
      <w:pPr>
        <w:pStyle w:val="NoSpacing"/>
      </w:pPr>
      <w:r>
        <w:rPr>
          <w:noProof/>
        </w:rPr>
        <mc:AlternateContent>
          <mc:Choice Requires="wps">
            <w:drawing>
              <wp:anchor distT="0" distB="0" distL="114935" distR="114935" simplePos="0" relativeHeight="251658240" behindDoc="0" locked="0" layoutInCell="1" allowOverlap="1" wp14:anchorId="3DB353D2" wp14:editId="09918DC5">
                <wp:simplePos x="0" y="0"/>
                <wp:positionH relativeFrom="column">
                  <wp:posOffset>1463675</wp:posOffset>
                </wp:positionH>
                <wp:positionV relativeFrom="paragraph">
                  <wp:posOffset>473710</wp:posOffset>
                </wp:positionV>
                <wp:extent cx="3351530" cy="1313180"/>
                <wp:effectExtent l="0" t="0" r="20320" b="20320"/>
                <wp:wrapNone/>
                <wp:docPr id="9514205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3131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8912BA" w14:textId="77777777" w:rsidR="00935DFE" w:rsidRDefault="00935DFE" w:rsidP="00935DFE">
                            <w:pPr>
                              <w:pStyle w:val="Heading1"/>
                              <w:numPr>
                                <w:ilvl w:val="0"/>
                                <w:numId w:val="2"/>
                              </w:numPr>
                              <w:rPr>
                                <w:rFonts w:ascii="Arial Narrow" w:hAnsi="Arial Narrow"/>
                                <w:sz w:val="24"/>
                                <w:szCs w:val="24"/>
                              </w:rPr>
                            </w:pPr>
                            <w:r>
                              <w:rPr>
                                <w:rFonts w:ascii="Arial Narrow" w:hAnsi="Arial Narrow" w:cs="Arial"/>
                                <w:sz w:val="24"/>
                                <w:szCs w:val="24"/>
                              </w:rPr>
                              <w:t>ROMÂNIA</w:t>
                            </w:r>
                          </w:p>
                          <w:p w14:paraId="50A033E6" w14:textId="77777777" w:rsidR="00935DFE" w:rsidRDefault="00935DFE" w:rsidP="00935DFE">
                            <w:pPr>
                              <w:spacing w:after="0"/>
                              <w:jc w:val="center"/>
                              <w:rPr>
                                <w:rFonts w:ascii="Arial Narrow" w:hAnsi="Arial Narrow"/>
                                <w:b/>
                                <w:bCs/>
                              </w:rPr>
                            </w:pPr>
                            <w:r>
                              <w:rPr>
                                <w:rFonts w:ascii="Arial Narrow" w:hAnsi="Arial Narrow"/>
                                <w:b/>
                                <w:bCs/>
                              </w:rPr>
                              <w:t>JUDEȚUL  MUREŞ</w:t>
                            </w:r>
                            <w:r>
                              <w:rPr>
                                <w:rFonts w:ascii="Arial Narrow" w:hAnsi="Arial Narrow"/>
                                <w:b/>
                                <w:bCs/>
                                <w:vertAlign w:val="superscript"/>
                              </w:rPr>
                              <w:t xml:space="preserve"> </w:t>
                            </w:r>
                          </w:p>
                          <w:p w14:paraId="2CF3DF97" w14:textId="77777777" w:rsidR="00935DFE" w:rsidRDefault="00935DFE" w:rsidP="00935DFE">
                            <w:pPr>
                              <w:spacing w:after="0" w:line="240" w:lineRule="auto"/>
                              <w:jc w:val="center"/>
                              <w:rPr>
                                <w:rFonts w:ascii="Arial Narrow" w:hAnsi="Arial Narrow"/>
                              </w:rPr>
                            </w:pPr>
                            <w:r>
                              <w:rPr>
                                <w:rFonts w:ascii="Arial Narrow" w:hAnsi="Arial Narrow"/>
                                <w:b/>
                                <w:bCs/>
                              </w:rPr>
                              <w:t>CONSILIUL LOCAL AL COMUNEI</w:t>
                            </w:r>
                          </w:p>
                          <w:p w14:paraId="22D55FF3" w14:textId="77777777" w:rsidR="00935DFE" w:rsidRDefault="00935DFE" w:rsidP="00935DFE">
                            <w:pPr>
                              <w:spacing w:after="0"/>
                              <w:jc w:val="center"/>
                              <w:rPr>
                                <w:rFonts w:ascii="Arial Narrow" w:hAnsi="Arial Narrow"/>
                                <w:b/>
                              </w:rPr>
                            </w:pPr>
                            <w:r>
                              <w:rPr>
                                <w:rFonts w:ascii="Arial Narrow" w:hAnsi="Arial Narrow"/>
                                <w:b/>
                              </w:rPr>
                              <w:t>ACĂȚARI</w:t>
                            </w:r>
                          </w:p>
                          <w:p w14:paraId="6ECEBAAD" w14:textId="77777777" w:rsidR="00935DFE" w:rsidRDefault="00935DFE" w:rsidP="00935DFE">
                            <w:pPr>
                              <w:spacing w:after="0"/>
                              <w:jc w:val="center"/>
                              <w:rPr>
                                <w:rFonts w:ascii="Arial Narrow" w:hAnsi="Arial Narrow"/>
                              </w:rPr>
                            </w:pPr>
                            <w:r>
                              <w:rPr>
                                <w:rFonts w:ascii="Arial Narrow" w:hAnsi="Arial Narrow"/>
                              </w:rPr>
                              <w:t xml:space="preserve">Codul de înregistrare fiscală: </w:t>
                            </w:r>
                          </w:p>
                          <w:p w14:paraId="0BDC710B" w14:textId="77777777" w:rsidR="00935DFE" w:rsidRDefault="00935DFE" w:rsidP="00935DFE">
                            <w:pPr>
                              <w:spacing w:after="0"/>
                              <w:jc w:val="center"/>
                              <w:rPr>
                                <w:rFonts w:ascii="Arial Narrow" w:hAnsi="Arial Narrow"/>
                              </w:rPr>
                            </w:pPr>
                            <w:r>
                              <w:rPr>
                                <w:rFonts w:ascii="Arial Narrow" w:hAnsi="Arial Narrow"/>
                              </w:rPr>
                              <w:t>4323578</w:t>
                            </w:r>
                          </w:p>
                          <w:p w14:paraId="22E95F95" w14:textId="77777777" w:rsidR="00935DFE" w:rsidRDefault="00935DFE" w:rsidP="00935DFE">
                            <w:pPr>
                              <w:spacing w:after="0"/>
                              <w:jc w:val="center"/>
                              <w:rPr>
                                <w:rFonts w:ascii="Arial Narrow" w:hAnsi="Arial Narrow"/>
                              </w:rPr>
                            </w:pPr>
                          </w:p>
                          <w:p w14:paraId="6E048D86" w14:textId="77777777" w:rsidR="00935DFE" w:rsidRDefault="00935DFE" w:rsidP="00935DFE">
                            <w:pPr>
                              <w:spacing w:after="0"/>
                              <w:jc w:val="center"/>
                              <w:rPr>
                                <w:sz w:val="28"/>
                                <w:szCs w:val="28"/>
                              </w:rPr>
                            </w:pPr>
                          </w:p>
                          <w:p w14:paraId="3FB648F0" w14:textId="77777777" w:rsidR="00935DFE" w:rsidRDefault="00935DFE" w:rsidP="00935DFE">
                            <w:pPr>
                              <w:spacing w:after="0"/>
                              <w:jc w:val="center"/>
                              <w:rPr>
                                <w:sz w:val="28"/>
                                <w:szCs w:val="28"/>
                              </w:rPr>
                            </w:pPr>
                          </w:p>
                          <w:p w14:paraId="4F18F162" w14:textId="77777777" w:rsidR="00935DFE" w:rsidRDefault="00935DFE" w:rsidP="00935DFE">
                            <w:pPr>
                              <w:spacing w:after="0"/>
                              <w:jc w:val="center"/>
                            </w:pPr>
                            <w:r>
                              <w:rPr>
                                <w:sz w:val="28"/>
                                <w:szCs w:val="28"/>
                              </w:rPr>
                              <w:t>.................</w:t>
                            </w:r>
                          </w:p>
                          <w:p w14:paraId="0AF12069" w14:textId="77777777" w:rsidR="00935DFE" w:rsidRDefault="00935DFE" w:rsidP="00935DF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353D2" id="_x0000_t202" coordsize="21600,21600" o:spt="202" path="m,l,21600r21600,l21600,xe">
                <v:stroke joinstyle="miter"/>
                <v:path gradientshapeok="t" o:connecttype="rect"/>
              </v:shapetype>
              <v:shape id="Text Box 3" o:spid="_x0000_s1026" type="#_x0000_t202" style="position:absolute;margin-left:115.25pt;margin-top:37.3pt;width:263.9pt;height:103.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" filled="f" strokecolor="white">
                <v:textbox>
                  <w:txbxContent>
                    <w:p w14:paraId="278912BA" w14:textId="77777777" w:rsidR="00935DFE" w:rsidRDefault="00935DFE" w:rsidP="00935DFE">
                      <w:pPr>
                        <w:pStyle w:val="Heading1"/>
                        <w:numPr>
                          <w:ilvl w:val="0"/>
                          <w:numId w:val="2"/>
                        </w:numPr>
                        <w:rPr>
                          <w:rFonts w:ascii="Arial Narrow" w:hAnsi="Arial Narrow"/>
                          <w:sz w:val="24"/>
                          <w:szCs w:val="24"/>
                        </w:rPr>
                      </w:pPr>
                      <w:r>
                        <w:rPr>
                          <w:rFonts w:ascii="Arial Narrow" w:hAnsi="Arial Narrow" w:cs="Arial"/>
                          <w:sz w:val="24"/>
                          <w:szCs w:val="24"/>
                        </w:rPr>
                        <w:t>ROMÂNIA</w:t>
                      </w:r>
                    </w:p>
                    <w:p w14:paraId="50A033E6" w14:textId="77777777" w:rsidR="00935DFE" w:rsidRDefault="00935DFE" w:rsidP="00935DFE">
                      <w:pPr>
                        <w:spacing w:after="0"/>
                        <w:jc w:val="center"/>
                        <w:rPr>
                          <w:rFonts w:ascii="Arial Narrow" w:hAnsi="Arial Narrow"/>
                          <w:b/>
                          <w:bCs/>
                        </w:rPr>
                      </w:pPr>
                      <w:r>
                        <w:rPr>
                          <w:rFonts w:ascii="Arial Narrow" w:hAnsi="Arial Narrow"/>
                          <w:b/>
                          <w:bCs/>
                        </w:rPr>
                        <w:t>JUDEȚUL  MUREŞ</w:t>
                      </w:r>
                      <w:r>
                        <w:rPr>
                          <w:rFonts w:ascii="Arial Narrow" w:hAnsi="Arial Narrow"/>
                          <w:b/>
                          <w:bCs/>
                          <w:vertAlign w:val="superscript"/>
                        </w:rPr>
                        <w:t xml:space="preserve"> </w:t>
                      </w:r>
                    </w:p>
                    <w:p w14:paraId="2CF3DF97" w14:textId="77777777" w:rsidR="00935DFE" w:rsidRDefault="00935DFE" w:rsidP="00935DFE">
                      <w:pPr>
                        <w:spacing w:after="0" w:line="240" w:lineRule="auto"/>
                        <w:jc w:val="center"/>
                        <w:rPr>
                          <w:rFonts w:ascii="Arial Narrow" w:hAnsi="Arial Narrow"/>
                        </w:rPr>
                      </w:pPr>
                      <w:r>
                        <w:rPr>
                          <w:rFonts w:ascii="Arial Narrow" w:hAnsi="Arial Narrow"/>
                          <w:b/>
                          <w:bCs/>
                        </w:rPr>
                        <w:t>CONSILIUL LOCAL AL COMUNEI</w:t>
                      </w:r>
                    </w:p>
                    <w:p w14:paraId="22D55FF3" w14:textId="77777777" w:rsidR="00935DFE" w:rsidRDefault="00935DFE" w:rsidP="00935DFE">
                      <w:pPr>
                        <w:spacing w:after="0"/>
                        <w:jc w:val="center"/>
                        <w:rPr>
                          <w:rFonts w:ascii="Arial Narrow" w:hAnsi="Arial Narrow"/>
                          <w:b/>
                        </w:rPr>
                      </w:pPr>
                      <w:r>
                        <w:rPr>
                          <w:rFonts w:ascii="Arial Narrow" w:hAnsi="Arial Narrow"/>
                          <w:b/>
                        </w:rPr>
                        <w:t>ACĂȚARI</w:t>
                      </w:r>
                    </w:p>
                    <w:p w14:paraId="6ECEBAAD" w14:textId="77777777" w:rsidR="00935DFE" w:rsidRDefault="00935DFE" w:rsidP="00935DFE">
                      <w:pPr>
                        <w:spacing w:after="0"/>
                        <w:jc w:val="center"/>
                        <w:rPr>
                          <w:rFonts w:ascii="Arial Narrow" w:hAnsi="Arial Narrow"/>
                        </w:rPr>
                      </w:pPr>
                      <w:r>
                        <w:rPr>
                          <w:rFonts w:ascii="Arial Narrow" w:hAnsi="Arial Narrow"/>
                        </w:rPr>
                        <w:t xml:space="preserve">Codul de înregistrare fiscală: </w:t>
                      </w:r>
                    </w:p>
                    <w:p w14:paraId="0BDC710B" w14:textId="77777777" w:rsidR="00935DFE" w:rsidRDefault="00935DFE" w:rsidP="00935DFE">
                      <w:pPr>
                        <w:spacing w:after="0"/>
                        <w:jc w:val="center"/>
                        <w:rPr>
                          <w:rFonts w:ascii="Arial Narrow" w:hAnsi="Arial Narrow"/>
                        </w:rPr>
                      </w:pPr>
                      <w:r>
                        <w:rPr>
                          <w:rFonts w:ascii="Arial Narrow" w:hAnsi="Arial Narrow"/>
                        </w:rPr>
                        <w:t>4323578</w:t>
                      </w:r>
                    </w:p>
                    <w:p w14:paraId="22E95F95" w14:textId="77777777" w:rsidR="00935DFE" w:rsidRDefault="00935DFE" w:rsidP="00935DFE">
                      <w:pPr>
                        <w:spacing w:after="0"/>
                        <w:jc w:val="center"/>
                        <w:rPr>
                          <w:rFonts w:ascii="Arial Narrow" w:hAnsi="Arial Narrow"/>
                        </w:rPr>
                      </w:pPr>
                    </w:p>
                    <w:p w14:paraId="6E048D86" w14:textId="77777777" w:rsidR="00935DFE" w:rsidRDefault="00935DFE" w:rsidP="00935DFE">
                      <w:pPr>
                        <w:spacing w:after="0"/>
                        <w:jc w:val="center"/>
                        <w:rPr>
                          <w:sz w:val="28"/>
                          <w:szCs w:val="28"/>
                        </w:rPr>
                      </w:pPr>
                    </w:p>
                    <w:p w14:paraId="3FB648F0" w14:textId="77777777" w:rsidR="00935DFE" w:rsidRDefault="00935DFE" w:rsidP="00935DFE">
                      <w:pPr>
                        <w:spacing w:after="0"/>
                        <w:jc w:val="center"/>
                        <w:rPr>
                          <w:sz w:val="28"/>
                          <w:szCs w:val="28"/>
                        </w:rPr>
                      </w:pPr>
                    </w:p>
                    <w:p w14:paraId="4F18F162" w14:textId="77777777" w:rsidR="00935DFE" w:rsidRDefault="00935DFE" w:rsidP="00935DFE">
                      <w:pPr>
                        <w:spacing w:after="0"/>
                        <w:jc w:val="center"/>
                      </w:pPr>
                      <w:r>
                        <w:rPr>
                          <w:sz w:val="28"/>
                          <w:szCs w:val="28"/>
                        </w:rPr>
                        <w:t>.................</w:t>
                      </w:r>
                    </w:p>
                    <w:p w14:paraId="0AF12069" w14:textId="77777777" w:rsidR="00935DFE" w:rsidRDefault="00935DFE" w:rsidP="00935DFE"/>
                  </w:txbxContent>
                </v:textbox>
              </v:shape>
            </w:pict>
          </mc:Fallback>
        </mc:AlternateContent>
      </w:r>
      <w:r>
        <w:rPr>
          <w:noProof/>
        </w:rPr>
        <w:drawing>
          <wp:anchor distT="0" distB="0" distL="114300" distR="114300" simplePos="0" relativeHeight="251658240" behindDoc="1" locked="0" layoutInCell="1" allowOverlap="1" wp14:anchorId="23A38006" wp14:editId="50D0142C">
            <wp:simplePos x="0" y="0"/>
            <wp:positionH relativeFrom="column">
              <wp:posOffset>249555</wp:posOffset>
            </wp:positionH>
            <wp:positionV relativeFrom="paragraph">
              <wp:posOffset>445135</wp:posOffset>
            </wp:positionV>
            <wp:extent cx="1047750" cy="1460500"/>
            <wp:effectExtent l="0" t="0" r="0" b="6350"/>
            <wp:wrapNone/>
            <wp:docPr id="8775170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460500"/>
                    </a:xfrm>
                    <a:prstGeom prst="rect">
                      <a:avLst/>
                    </a:prstGeom>
                    <a:noFill/>
                  </pic:spPr>
                </pic:pic>
              </a:graphicData>
            </a:graphic>
            <wp14:sizeRelH relativeFrom="page">
              <wp14:pctWidth>0</wp14:pctWidth>
            </wp14:sizeRelH>
            <wp14:sizeRelV relativeFrom="page">
              <wp14:pctHeight>0</wp14:pctHeight>
            </wp14:sizeRelV>
          </wp:anchor>
        </w:drawing>
      </w:r>
    </w:p>
    <w:p w14:paraId="5EDC6FF8" w14:textId="77777777" w:rsidR="00935DFE" w:rsidRDefault="00935DFE" w:rsidP="00935DFE">
      <w:pPr>
        <w:spacing w:line="360" w:lineRule="auto"/>
        <w:ind w:firstLine="567"/>
        <w:jc w:val="right"/>
        <w:rPr>
          <w:rFonts w:ascii="Arial Narrow" w:eastAsia="Arial Black" w:hAnsi="Arial Narrow" w:cs="Arial Black"/>
        </w:rPr>
      </w:pPr>
    </w:p>
    <w:p w14:paraId="49C063AC" w14:textId="77777777" w:rsidR="00935DFE" w:rsidRDefault="00935DFE" w:rsidP="00935DFE">
      <w:pPr>
        <w:spacing w:line="360" w:lineRule="auto"/>
        <w:ind w:firstLine="567"/>
        <w:jc w:val="right"/>
        <w:rPr>
          <w:rFonts w:ascii="Arial Narrow" w:eastAsia="Arial" w:hAnsi="Arial Narrow"/>
        </w:rPr>
      </w:pPr>
      <w:r>
        <w:rPr>
          <w:rFonts w:ascii="Arial Narrow" w:eastAsia="Arial Black" w:hAnsi="Arial Narrow" w:cs="Arial Black"/>
        </w:rPr>
        <w:t xml:space="preserve">                                     </w:t>
      </w:r>
    </w:p>
    <w:p w14:paraId="74BC8A82" w14:textId="77777777" w:rsidR="00935DFE" w:rsidRDefault="00935DFE" w:rsidP="00935DFE">
      <w:pPr>
        <w:spacing w:line="360" w:lineRule="auto"/>
        <w:ind w:firstLine="567"/>
        <w:jc w:val="both"/>
        <w:rPr>
          <w:rFonts w:ascii="Arial Narrow" w:eastAsia="Arial" w:hAnsi="Arial Narrow"/>
        </w:rPr>
      </w:pPr>
      <w:r>
        <w:rPr>
          <w:rFonts w:ascii="Arial Narrow" w:eastAsia="Arial" w:hAnsi="Arial Narrow"/>
        </w:rPr>
        <w:t xml:space="preserve">                                </w:t>
      </w:r>
    </w:p>
    <w:p w14:paraId="001A92F1" w14:textId="77777777" w:rsidR="00935DFE" w:rsidRDefault="00935DFE" w:rsidP="00935DFE">
      <w:pPr>
        <w:spacing w:line="360" w:lineRule="auto"/>
        <w:ind w:firstLine="567"/>
        <w:jc w:val="both"/>
        <w:rPr>
          <w:rFonts w:ascii="Arial Narrow" w:eastAsia="Arial" w:hAnsi="Arial Narrow"/>
        </w:rPr>
      </w:pPr>
    </w:p>
    <w:p w14:paraId="1683E8D1" w14:textId="0F8E3E8C" w:rsidR="00935DFE" w:rsidRDefault="00935DFE" w:rsidP="00935DFE">
      <w:pPr>
        <w:spacing w:after="0" w:line="360" w:lineRule="auto"/>
        <w:jc w:val="both"/>
        <w:rPr>
          <w:rFonts w:ascii="Arial Narrow" w:eastAsia="Times New Roman" w:hAnsi="Arial Narrow"/>
          <w:color w:val="000000"/>
          <w:lang w:eastAsia="ro-RO"/>
        </w:rPr>
      </w:pPr>
      <w:r>
        <w:rPr>
          <w:noProof/>
        </w:rPr>
        <mc:AlternateContent>
          <mc:Choice Requires="wps">
            <w:drawing>
              <wp:anchor distT="0" distB="0" distL="114935" distR="114935" simplePos="0" relativeHeight="251658240" behindDoc="0" locked="0" layoutInCell="1" allowOverlap="1" wp14:anchorId="52732CC3" wp14:editId="04F39455">
                <wp:simplePos x="0" y="0"/>
                <wp:positionH relativeFrom="column">
                  <wp:posOffset>136525</wp:posOffset>
                </wp:positionH>
                <wp:positionV relativeFrom="paragraph">
                  <wp:posOffset>177165</wp:posOffset>
                </wp:positionV>
                <wp:extent cx="6075680" cy="2000250"/>
                <wp:effectExtent l="0" t="0" r="20320" b="19050"/>
                <wp:wrapTopAndBottom/>
                <wp:docPr id="2374433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2000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8949C0E" w14:textId="4DFBBC84" w:rsidR="00935DFE" w:rsidRDefault="00935DFE" w:rsidP="00935DFE">
                            <w:pPr>
                              <w:pStyle w:val="Heading1"/>
                              <w:numPr>
                                <w:ilvl w:val="0"/>
                                <w:numId w:val="2"/>
                              </w:numPr>
                              <w:rPr>
                                <w:rFonts w:ascii="Arial Narrow" w:hAnsi="Arial Narrow" w:cs="Arial"/>
                                <w:sz w:val="36"/>
                                <w:szCs w:val="36"/>
                              </w:rPr>
                            </w:pPr>
                          </w:p>
                          <w:p w14:paraId="68339EC6" w14:textId="77777777" w:rsidR="00935DFE" w:rsidRDefault="00935DFE" w:rsidP="00935DFE">
                            <w:pPr>
                              <w:pStyle w:val="Heading1"/>
                              <w:numPr>
                                <w:ilvl w:val="0"/>
                                <w:numId w:val="2"/>
                              </w:numPr>
                              <w:rPr>
                                <w:rFonts w:ascii="Arial Narrow" w:hAnsi="Arial Narrow" w:cs="Arial"/>
                                <w:sz w:val="28"/>
                              </w:rPr>
                            </w:pPr>
                          </w:p>
                          <w:p w14:paraId="1F5EFC08" w14:textId="77777777" w:rsidR="00935DFE" w:rsidRPr="0024397F" w:rsidRDefault="00935DFE" w:rsidP="00935DFE">
                            <w:pPr>
                              <w:pStyle w:val="Heading1"/>
                              <w:numPr>
                                <w:ilvl w:val="0"/>
                                <w:numId w:val="2"/>
                              </w:numPr>
                              <w:rPr>
                                <w:rFonts w:ascii="Arial Narrow" w:hAnsi="Arial Narrow" w:cs="Arial"/>
                                <w:sz w:val="36"/>
                                <w:szCs w:val="36"/>
                                <w:u w:val="single"/>
                              </w:rPr>
                            </w:pPr>
                            <w:r w:rsidRPr="0024397F">
                              <w:rPr>
                                <w:rFonts w:ascii="Arial Narrow" w:hAnsi="Arial Narrow" w:cs="Arial"/>
                                <w:sz w:val="36"/>
                                <w:szCs w:val="36"/>
                                <w:u w:val="single"/>
                              </w:rPr>
                              <w:t>HOTĂRÂREA</w:t>
                            </w:r>
                          </w:p>
                          <w:p w14:paraId="19F77A2D" w14:textId="5D11299D" w:rsidR="00935DFE" w:rsidRPr="0024397F" w:rsidRDefault="00935DFE" w:rsidP="00935DFE">
                            <w:pPr>
                              <w:spacing w:after="0"/>
                              <w:jc w:val="center"/>
                              <w:rPr>
                                <w:rFonts w:ascii="Arial Narrow" w:eastAsia="Times New Roman" w:hAnsi="Arial Narrow"/>
                                <w:b/>
                                <w:sz w:val="36"/>
                                <w:szCs w:val="36"/>
                                <w:u w:val="single"/>
                                <w:lang w:eastAsia="ro-RO"/>
                              </w:rPr>
                            </w:pPr>
                            <w:r w:rsidRPr="0024397F">
                              <w:rPr>
                                <w:rFonts w:ascii="Arial Narrow" w:hAnsi="Arial Narrow"/>
                                <w:b/>
                                <w:sz w:val="36"/>
                                <w:szCs w:val="36"/>
                                <w:u w:val="single"/>
                              </w:rPr>
                              <w:t>nr.</w:t>
                            </w:r>
                            <w:r w:rsidR="00167CDF" w:rsidRPr="0024397F">
                              <w:rPr>
                                <w:rFonts w:ascii="Arial Narrow" w:hAnsi="Arial Narrow"/>
                                <w:b/>
                                <w:sz w:val="36"/>
                                <w:szCs w:val="36"/>
                                <w:u w:val="single"/>
                              </w:rPr>
                              <w:t xml:space="preserve"> 23 </w:t>
                            </w:r>
                            <w:r w:rsidRPr="0024397F">
                              <w:rPr>
                                <w:rFonts w:ascii="Arial Narrow" w:hAnsi="Arial Narrow"/>
                                <w:b/>
                                <w:sz w:val="36"/>
                                <w:szCs w:val="36"/>
                                <w:u w:val="single"/>
                              </w:rPr>
                              <w:t xml:space="preserve"> din</w:t>
                            </w:r>
                            <w:r w:rsidR="00167CDF" w:rsidRPr="0024397F">
                              <w:rPr>
                                <w:rFonts w:ascii="Arial Narrow" w:hAnsi="Arial Narrow"/>
                                <w:b/>
                                <w:sz w:val="36"/>
                                <w:szCs w:val="36"/>
                                <w:u w:val="single"/>
                              </w:rPr>
                              <w:t xml:space="preserve"> 30 martie </w:t>
                            </w:r>
                            <w:r w:rsidRPr="0024397F">
                              <w:rPr>
                                <w:rFonts w:ascii="Arial Narrow" w:hAnsi="Arial Narrow"/>
                                <w:b/>
                                <w:sz w:val="36"/>
                                <w:szCs w:val="36"/>
                                <w:u w:val="single"/>
                              </w:rPr>
                              <w:t xml:space="preserve"> 2023</w:t>
                            </w:r>
                          </w:p>
                          <w:p w14:paraId="4616DDD3" w14:textId="77777777" w:rsidR="00935DFE" w:rsidRDefault="00935DFE" w:rsidP="00935DFE">
                            <w:pPr>
                              <w:pStyle w:val="art"/>
                              <w:numPr>
                                <w:ilvl w:val="0"/>
                                <w:numId w:val="0"/>
                              </w:numPr>
                              <w:tabs>
                                <w:tab w:val="left" w:pos="708"/>
                              </w:tabs>
                              <w:spacing w:before="0" w:line="276" w:lineRule="auto"/>
                              <w:jc w:val="center"/>
                              <w:rPr>
                                <w:rFonts w:ascii="Arial Narrow" w:hAnsi="Arial Narrow"/>
                                <w:b/>
                                <w:sz w:val="28"/>
                                <w:szCs w:val="28"/>
                                <w:shd w:val="clear" w:color="auto" w:fill="FFFFFF"/>
                              </w:rPr>
                            </w:pPr>
                            <w:r w:rsidRPr="0024397F">
                              <w:rPr>
                                <w:rFonts w:ascii="Arial Narrow" w:hAnsi="Arial Narrow"/>
                                <w:b/>
                                <w:sz w:val="28"/>
                                <w:szCs w:val="28"/>
                                <w:u w:val="single"/>
                              </w:rPr>
                              <w:t>PRIVIND APROBAREA DOCUMENTAȚIEI DE AVIZARE A LUCRĂRILOR DE INTERVENȚII ȘI A INDICATORILOR TEHNICO-ECONOMICI PENTRU OBIECTIVUL DE INVESTIȚII „ASIGURAREA ACCESULUI EGAL AL COMUNITĂȚII ROMILOR DIN LOCALITATEA CORBEȘTI LA SERVICIILE PUBLICE LOCALE</w:t>
                            </w:r>
                            <w:r>
                              <w:rPr>
                                <w:rFonts w:ascii="Arial Narrow" w:hAnsi="Arial Narrow"/>
                                <w:b/>
                                <w:sz w:val="28"/>
                                <w:szCs w:val="28"/>
                              </w:rPr>
                              <w:t>”</w:t>
                            </w:r>
                          </w:p>
                          <w:p w14:paraId="7648BA72" w14:textId="77777777" w:rsidR="00935DFE" w:rsidRDefault="00935DFE" w:rsidP="00935DFE">
                            <w:pPr>
                              <w:rPr>
                                <w:rFonts w:ascii="Arial Narrow" w:hAnsi="Arial Narrow"/>
                                <w:b/>
                                <w:sz w:val="28"/>
                                <w:szCs w:val="28"/>
                                <w:shd w:val="clear" w:color="auto" w:fill="FFFFFF"/>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2CC3" id="Text Box 1" o:spid="_x0000_s1027" type="#_x0000_t202" style="position:absolute;left:0;text-align:left;margin-left:10.75pt;margin-top:13.95pt;width:478.4pt;height:15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" filled="f" strokecolor="white">
                <v:textbox>
                  <w:txbxContent>
                    <w:p w14:paraId="28949C0E" w14:textId="4DFBBC84" w:rsidR="00935DFE" w:rsidRDefault="00935DFE" w:rsidP="00935DFE">
                      <w:pPr>
                        <w:pStyle w:val="Heading1"/>
                        <w:numPr>
                          <w:ilvl w:val="0"/>
                          <w:numId w:val="2"/>
                        </w:numPr>
                        <w:rPr>
                          <w:rFonts w:ascii="Arial Narrow" w:hAnsi="Arial Narrow" w:cs="Arial"/>
                          <w:sz w:val="36"/>
                          <w:szCs w:val="36"/>
                        </w:rPr>
                      </w:pPr>
                    </w:p>
                    <w:p w14:paraId="68339EC6" w14:textId="77777777" w:rsidR="00935DFE" w:rsidRDefault="00935DFE" w:rsidP="00935DFE">
                      <w:pPr>
                        <w:pStyle w:val="Heading1"/>
                        <w:numPr>
                          <w:ilvl w:val="0"/>
                          <w:numId w:val="2"/>
                        </w:numPr>
                        <w:rPr>
                          <w:rFonts w:ascii="Arial Narrow" w:hAnsi="Arial Narrow" w:cs="Arial"/>
                          <w:sz w:val="28"/>
                        </w:rPr>
                      </w:pPr>
                    </w:p>
                    <w:p w14:paraId="1F5EFC08" w14:textId="77777777" w:rsidR="00935DFE" w:rsidRPr="0024397F" w:rsidRDefault="00935DFE" w:rsidP="00935DFE">
                      <w:pPr>
                        <w:pStyle w:val="Heading1"/>
                        <w:numPr>
                          <w:ilvl w:val="0"/>
                          <w:numId w:val="2"/>
                        </w:numPr>
                        <w:rPr>
                          <w:rFonts w:ascii="Arial Narrow" w:hAnsi="Arial Narrow" w:cs="Arial"/>
                          <w:sz w:val="36"/>
                          <w:szCs w:val="36"/>
                          <w:u w:val="single"/>
                        </w:rPr>
                      </w:pPr>
                      <w:r w:rsidRPr="0024397F">
                        <w:rPr>
                          <w:rFonts w:ascii="Arial Narrow" w:hAnsi="Arial Narrow" w:cs="Arial"/>
                          <w:sz w:val="36"/>
                          <w:szCs w:val="36"/>
                          <w:u w:val="single"/>
                        </w:rPr>
                        <w:t>HOTĂRÂREA</w:t>
                      </w:r>
                    </w:p>
                    <w:p w14:paraId="19F77A2D" w14:textId="5D11299D" w:rsidR="00935DFE" w:rsidRPr="0024397F" w:rsidRDefault="00935DFE" w:rsidP="00935DFE">
                      <w:pPr>
                        <w:spacing w:after="0"/>
                        <w:jc w:val="center"/>
                        <w:rPr>
                          <w:rFonts w:ascii="Arial Narrow" w:eastAsia="Times New Roman" w:hAnsi="Arial Narrow"/>
                          <w:b/>
                          <w:sz w:val="36"/>
                          <w:szCs w:val="36"/>
                          <w:u w:val="single"/>
                          <w:lang w:eastAsia="ro-RO"/>
                        </w:rPr>
                      </w:pPr>
                      <w:r w:rsidRPr="0024397F">
                        <w:rPr>
                          <w:rFonts w:ascii="Arial Narrow" w:hAnsi="Arial Narrow"/>
                          <w:b/>
                          <w:sz w:val="36"/>
                          <w:szCs w:val="36"/>
                          <w:u w:val="single"/>
                        </w:rPr>
                        <w:t>nr.</w:t>
                      </w:r>
                      <w:r w:rsidR="00167CDF" w:rsidRPr="0024397F">
                        <w:rPr>
                          <w:rFonts w:ascii="Arial Narrow" w:hAnsi="Arial Narrow"/>
                          <w:b/>
                          <w:sz w:val="36"/>
                          <w:szCs w:val="36"/>
                          <w:u w:val="single"/>
                        </w:rPr>
                        <w:t xml:space="preserve"> 23 </w:t>
                      </w:r>
                      <w:r w:rsidRPr="0024397F">
                        <w:rPr>
                          <w:rFonts w:ascii="Arial Narrow" w:hAnsi="Arial Narrow"/>
                          <w:b/>
                          <w:sz w:val="36"/>
                          <w:szCs w:val="36"/>
                          <w:u w:val="single"/>
                        </w:rPr>
                        <w:t xml:space="preserve"> din</w:t>
                      </w:r>
                      <w:r w:rsidR="00167CDF" w:rsidRPr="0024397F">
                        <w:rPr>
                          <w:rFonts w:ascii="Arial Narrow" w:hAnsi="Arial Narrow"/>
                          <w:b/>
                          <w:sz w:val="36"/>
                          <w:szCs w:val="36"/>
                          <w:u w:val="single"/>
                        </w:rPr>
                        <w:t xml:space="preserve"> 30 martie </w:t>
                      </w:r>
                      <w:r w:rsidRPr="0024397F">
                        <w:rPr>
                          <w:rFonts w:ascii="Arial Narrow" w:hAnsi="Arial Narrow"/>
                          <w:b/>
                          <w:sz w:val="36"/>
                          <w:szCs w:val="36"/>
                          <w:u w:val="single"/>
                        </w:rPr>
                        <w:t xml:space="preserve"> 2023</w:t>
                      </w:r>
                    </w:p>
                    <w:p w14:paraId="4616DDD3" w14:textId="77777777" w:rsidR="00935DFE" w:rsidRDefault="00935DFE" w:rsidP="00935DFE">
                      <w:pPr>
                        <w:pStyle w:val="art"/>
                        <w:numPr>
                          <w:ilvl w:val="0"/>
                          <w:numId w:val="0"/>
                        </w:numPr>
                        <w:tabs>
                          <w:tab w:val="left" w:pos="708"/>
                        </w:tabs>
                        <w:spacing w:before="0" w:line="276" w:lineRule="auto"/>
                        <w:jc w:val="center"/>
                        <w:rPr>
                          <w:rFonts w:ascii="Arial Narrow" w:hAnsi="Arial Narrow"/>
                          <w:b/>
                          <w:sz w:val="28"/>
                          <w:szCs w:val="28"/>
                          <w:shd w:val="clear" w:color="auto" w:fill="FFFFFF"/>
                        </w:rPr>
                      </w:pPr>
                      <w:r w:rsidRPr="0024397F">
                        <w:rPr>
                          <w:rFonts w:ascii="Arial Narrow" w:hAnsi="Arial Narrow"/>
                          <w:b/>
                          <w:sz w:val="28"/>
                          <w:szCs w:val="28"/>
                          <w:u w:val="single"/>
                        </w:rPr>
                        <w:t>PRIVIND APROBAREA DOCUMENTAȚIEI DE AVIZARE A LUCRĂRILOR DE INTERVENȚII ȘI A INDICATORILOR TEHNICO-ECONOMICI PENTRU OBIECTIVUL DE INVESTIȚII „ASIGURAREA ACCESULUI EGAL AL COMUNITĂȚII ROMILOR DIN LOCALITATEA CORBEȘTI LA SERVICIILE PUBLICE LOCALE</w:t>
                      </w:r>
                      <w:r>
                        <w:rPr>
                          <w:rFonts w:ascii="Arial Narrow" w:hAnsi="Arial Narrow"/>
                          <w:b/>
                          <w:sz w:val="28"/>
                          <w:szCs w:val="28"/>
                        </w:rPr>
                        <w:t>”</w:t>
                      </w:r>
                    </w:p>
                    <w:p w14:paraId="7648BA72" w14:textId="77777777" w:rsidR="00935DFE" w:rsidRDefault="00935DFE" w:rsidP="00935DFE">
                      <w:pPr>
                        <w:rPr>
                          <w:rFonts w:ascii="Arial Narrow" w:hAnsi="Arial Narrow"/>
                          <w:b/>
                          <w:sz w:val="28"/>
                          <w:szCs w:val="28"/>
                          <w:shd w:val="clear" w:color="auto" w:fill="FFFFFF"/>
                        </w:rPr>
                      </w:pPr>
                    </w:p>
                  </w:txbxContent>
                </v:textbox>
                <w10:wrap type="topAndBottom"/>
              </v:shape>
            </w:pict>
          </mc:Fallback>
        </mc:AlternateContent>
      </w:r>
    </w:p>
    <w:p w14:paraId="6A547BD9" w14:textId="77777777" w:rsidR="0024397F" w:rsidRDefault="0024397F" w:rsidP="00935DFE">
      <w:pPr>
        <w:tabs>
          <w:tab w:val="left" w:pos="1134"/>
        </w:tabs>
        <w:spacing w:after="0" w:line="360" w:lineRule="auto"/>
        <w:ind w:firstLine="851"/>
        <w:jc w:val="both"/>
        <w:rPr>
          <w:rFonts w:ascii="Arial Narrow" w:hAnsi="Arial Narrow"/>
          <w:lang w:eastAsia="ro-RO"/>
        </w:rPr>
      </w:pPr>
    </w:p>
    <w:p w14:paraId="5C92EDC7" w14:textId="77777777" w:rsidR="0024397F" w:rsidRDefault="0024397F" w:rsidP="00935DFE">
      <w:pPr>
        <w:tabs>
          <w:tab w:val="left" w:pos="1134"/>
        </w:tabs>
        <w:spacing w:after="0" w:line="360" w:lineRule="auto"/>
        <w:ind w:firstLine="851"/>
        <w:jc w:val="both"/>
        <w:rPr>
          <w:rFonts w:ascii="Arial Narrow" w:hAnsi="Arial Narrow"/>
          <w:lang w:eastAsia="ro-RO"/>
        </w:rPr>
      </w:pPr>
    </w:p>
    <w:p w14:paraId="2BE4DA9F" w14:textId="3898DBDC" w:rsidR="00935DFE" w:rsidRDefault="00935DFE" w:rsidP="0024397F">
      <w:pPr>
        <w:tabs>
          <w:tab w:val="left" w:pos="1134"/>
        </w:tabs>
        <w:spacing w:after="0" w:line="360" w:lineRule="auto"/>
        <w:ind w:firstLine="851"/>
        <w:jc w:val="both"/>
        <w:rPr>
          <w:rFonts w:ascii="Arial Narrow" w:hAnsi="Arial Narrow"/>
          <w:lang w:eastAsia="ro-RO"/>
        </w:rPr>
      </w:pPr>
      <w:r>
        <w:rPr>
          <w:rFonts w:ascii="Arial Narrow" w:hAnsi="Arial Narrow"/>
          <w:lang w:eastAsia="ro-RO"/>
        </w:rPr>
        <w:t>Având în vedere temeiurile juridice, respectiv :</w:t>
      </w:r>
    </w:p>
    <w:p w14:paraId="05A3CF45" w14:textId="464C9D78" w:rsidR="00935DFE" w:rsidRDefault="00935DFE" w:rsidP="00935DFE">
      <w:pPr>
        <w:numPr>
          <w:ilvl w:val="0"/>
          <w:numId w:val="3"/>
        </w:numPr>
        <w:tabs>
          <w:tab w:val="left" w:pos="567"/>
        </w:tabs>
        <w:spacing w:after="0" w:line="360" w:lineRule="auto"/>
        <w:ind w:left="0" w:firstLine="426"/>
        <w:jc w:val="both"/>
        <w:rPr>
          <w:rFonts w:ascii="Arial Narrow" w:eastAsia="Times New Roman" w:hAnsi="Arial Narrow"/>
          <w:color w:val="000000"/>
          <w:lang w:eastAsia="ro-RO"/>
        </w:rPr>
      </w:pPr>
      <w:r>
        <w:rPr>
          <w:rFonts w:ascii="Arial Narrow" w:eastAsia="Times New Roman" w:hAnsi="Arial Narrow"/>
          <w:color w:val="000000"/>
          <w:lang w:eastAsia="ro-RO"/>
        </w:rPr>
        <w:t xml:space="preserve">prevederile </w:t>
      </w:r>
      <w:r>
        <w:rPr>
          <w:rFonts w:ascii="Arial Narrow" w:hAnsi="Arial Narrow"/>
        </w:rPr>
        <w:t xml:space="preserve">art. 129 alin. (2), lit. b) și d) </w:t>
      </w:r>
      <w:r>
        <w:rPr>
          <w:rFonts w:ascii="Arial Narrow" w:eastAsia="Times New Roman" w:hAnsi="Arial Narrow"/>
          <w:color w:val="000000"/>
          <w:lang w:eastAsia="ro-RO"/>
        </w:rPr>
        <w:t xml:space="preserve">şi alin. (4) lit d) </w:t>
      </w:r>
      <w:r>
        <w:rPr>
          <w:rFonts w:ascii="Arial Narrow" w:hAnsi="Arial Narrow"/>
        </w:rPr>
        <w:t>din O.U.G. nr. 57/2019, privind Codul administrativ</w:t>
      </w:r>
      <w:r w:rsidR="0024397F">
        <w:rPr>
          <w:rFonts w:ascii="Arial Narrow" w:hAnsi="Arial Narrow"/>
        </w:rPr>
        <w:t>, cu modificările și completările ulterioare</w:t>
      </w:r>
      <w:r>
        <w:rPr>
          <w:rFonts w:ascii="Arial Narrow" w:eastAsia="Times New Roman" w:hAnsi="Arial Narrow"/>
          <w:color w:val="000000"/>
          <w:lang w:eastAsia="ro-RO"/>
        </w:rPr>
        <w:t xml:space="preserve">; </w:t>
      </w:r>
    </w:p>
    <w:p w14:paraId="785344CF" w14:textId="77777777" w:rsidR="00935DFE" w:rsidRDefault="00935DFE" w:rsidP="00935DFE">
      <w:pPr>
        <w:numPr>
          <w:ilvl w:val="0"/>
          <w:numId w:val="3"/>
        </w:numPr>
        <w:tabs>
          <w:tab w:val="left" w:pos="567"/>
        </w:tabs>
        <w:spacing w:after="0" w:line="360" w:lineRule="auto"/>
        <w:ind w:left="0" w:firstLine="426"/>
        <w:jc w:val="both"/>
        <w:rPr>
          <w:rFonts w:ascii="Arial Narrow" w:hAnsi="Arial Narrow"/>
          <w:lang w:eastAsia="ro-RO"/>
        </w:rPr>
      </w:pPr>
      <w:r>
        <w:rPr>
          <w:rFonts w:ascii="Arial Narrow" w:eastAsia="Times New Roman" w:hAnsi="Arial Narrow"/>
          <w:color w:val="000000"/>
          <w:lang w:eastAsia="ro-RO"/>
        </w:rPr>
        <w:t>Legea nr. 273/2006 privind finanțele publice locale, cu modificările și completările ulterioare;</w:t>
      </w:r>
    </w:p>
    <w:p w14:paraId="2D83A2A0" w14:textId="77777777" w:rsidR="00935DFE" w:rsidRDefault="00935DFE" w:rsidP="00935DFE">
      <w:pPr>
        <w:numPr>
          <w:ilvl w:val="0"/>
          <w:numId w:val="3"/>
        </w:numPr>
        <w:ind w:left="0" w:firstLine="426"/>
        <w:jc w:val="both"/>
        <w:rPr>
          <w:rFonts w:ascii="Arial Narrow" w:hAnsi="Arial Narrow"/>
          <w:lang w:eastAsia="ro-RO"/>
        </w:rPr>
      </w:pPr>
      <w:r>
        <w:rPr>
          <w:rFonts w:ascii="Arial Narrow" w:hAnsi="Arial Narrow"/>
          <w:lang w:eastAsia="ro-RO"/>
        </w:rPr>
        <w:t>prevederile HG nr. 907/2016 privind etapele de elaborare și conținutul-cadru al documentațiilor tehnico-economice aferente obiectivelor/proiectelor de investiții finanțate din fonduri publice;</w:t>
      </w:r>
    </w:p>
    <w:p w14:paraId="2E029D7B" w14:textId="2EBBE605" w:rsidR="00935DFE" w:rsidRDefault="0024397F" w:rsidP="0024397F">
      <w:pPr>
        <w:tabs>
          <w:tab w:val="left" w:pos="567"/>
        </w:tabs>
        <w:spacing w:after="0" w:line="360" w:lineRule="auto"/>
        <w:jc w:val="both"/>
        <w:rPr>
          <w:sz w:val="22"/>
          <w:szCs w:val="22"/>
          <w:lang w:eastAsia="ro-RO"/>
        </w:rPr>
      </w:pPr>
      <w:r>
        <w:rPr>
          <w:sz w:val="22"/>
          <w:szCs w:val="22"/>
        </w:rPr>
        <w:tab/>
      </w:r>
      <w:r w:rsidR="00935DFE">
        <w:rPr>
          <w:sz w:val="22"/>
          <w:szCs w:val="22"/>
        </w:rPr>
        <w:t xml:space="preserve">Văzând prevederile  art.7 din Legea nr. 52/2003 privind transparența decizională în administrația publică,republicată,cu modificările și completările ulterioare, </w:t>
      </w:r>
    </w:p>
    <w:p w14:paraId="35604ADB" w14:textId="77777777" w:rsidR="00935DFE" w:rsidRDefault="00935DFE" w:rsidP="00935DFE">
      <w:pPr>
        <w:tabs>
          <w:tab w:val="left" w:pos="567"/>
        </w:tabs>
        <w:spacing w:after="0" w:line="360" w:lineRule="auto"/>
        <w:jc w:val="both"/>
        <w:rPr>
          <w:rFonts w:ascii="Arial Narrow" w:eastAsia="Times New Roman" w:hAnsi="Arial Narrow"/>
          <w:bCs/>
          <w:color w:val="000000"/>
          <w:lang w:val="pt-BR" w:eastAsia="ro-RO"/>
        </w:rPr>
      </w:pPr>
    </w:p>
    <w:p w14:paraId="4A247EDC" w14:textId="2B44E76C" w:rsidR="00935DFE" w:rsidRDefault="0024397F" w:rsidP="00935DFE">
      <w:pPr>
        <w:tabs>
          <w:tab w:val="left" w:pos="567"/>
        </w:tabs>
        <w:spacing w:after="0" w:line="360" w:lineRule="auto"/>
        <w:ind w:firstLine="426"/>
        <w:jc w:val="both"/>
        <w:rPr>
          <w:rFonts w:ascii="Arial Narrow" w:eastAsia="Times New Roman" w:hAnsi="Arial Narrow"/>
          <w:color w:val="000000"/>
          <w:lang w:eastAsia="ro-RO"/>
        </w:rPr>
      </w:pPr>
      <w:r>
        <w:rPr>
          <w:rFonts w:ascii="Arial Narrow" w:eastAsia="Times New Roman" w:hAnsi="Arial Narrow"/>
          <w:color w:val="000000"/>
          <w:lang w:eastAsia="ro-RO"/>
        </w:rPr>
        <w:tab/>
      </w:r>
      <w:r>
        <w:rPr>
          <w:rFonts w:ascii="Arial Narrow" w:eastAsia="Times New Roman" w:hAnsi="Arial Narrow"/>
          <w:color w:val="000000"/>
          <w:lang w:eastAsia="ro-RO"/>
        </w:rPr>
        <w:tab/>
        <w:t>Î</w:t>
      </w:r>
      <w:r w:rsidR="00935DFE">
        <w:rPr>
          <w:rFonts w:ascii="Arial Narrow" w:eastAsia="Times New Roman" w:hAnsi="Arial Narrow"/>
          <w:color w:val="000000"/>
          <w:lang w:eastAsia="ro-RO"/>
        </w:rPr>
        <w:t xml:space="preserve">n temeiul prevederilor </w:t>
      </w:r>
      <w:r w:rsidR="00935DFE">
        <w:rPr>
          <w:rFonts w:ascii="Arial Narrow" w:hAnsi="Arial Narrow"/>
        </w:rPr>
        <w:t>art. 129 alin.(2), lit. b) şi art. 139 din</w:t>
      </w:r>
      <w:r w:rsidR="00935DFE">
        <w:rPr>
          <w:rFonts w:ascii="Arial Narrow" w:eastAsia="Times New Roman" w:hAnsi="Arial Narrow"/>
          <w:color w:val="000000"/>
          <w:lang w:eastAsia="ro-RO"/>
        </w:rPr>
        <w:t xml:space="preserve"> </w:t>
      </w:r>
      <w:r w:rsidR="00935DFE">
        <w:rPr>
          <w:rFonts w:ascii="Arial Narrow" w:hAnsi="Arial Narrow"/>
        </w:rPr>
        <w:t>O.U.G. nr. 57/2019, privind Codul administrativ</w:t>
      </w:r>
      <w:r w:rsidR="00935DFE">
        <w:rPr>
          <w:rFonts w:ascii="Arial Narrow" w:eastAsia="Times New Roman" w:hAnsi="Arial Narrow"/>
          <w:color w:val="000000"/>
          <w:lang w:eastAsia="ro-RO"/>
        </w:rPr>
        <w:t>,</w:t>
      </w:r>
    </w:p>
    <w:p w14:paraId="7523ACD0" w14:textId="77777777" w:rsidR="00935DFE" w:rsidRDefault="00935DFE" w:rsidP="00935DFE">
      <w:pPr>
        <w:tabs>
          <w:tab w:val="left" w:pos="567"/>
        </w:tabs>
        <w:spacing w:after="0" w:line="360" w:lineRule="auto"/>
        <w:ind w:firstLine="426"/>
        <w:jc w:val="both"/>
        <w:rPr>
          <w:rFonts w:ascii="Arial Narrow" w:eastAsia="Times New Roman" w:hAnsi="Arial Narrow"/>
          <w:color w:val="000000"/>
          <w:lang w:eastAsia="ro-RO"/>
        </w:rPr>
      </w:pPr>
      <w:r>
        <w:rPr>
          <w:rFonts w:ascii="Arial Narrow" w:eastAsia="Times New Roman" w:hAnsi="Arial Narrow"/>
          <w:color w:val="000000"/>
          <w:lang w:eastAsia="ro-RO"/>
        </w:rPr>
        <w:t>luând act de:</w:t>
      </w:r>
    </w:p>
    <w:p w14:paraId="74A9A12B" w14:textId="77777777" w:rsidR="00935DFE" w:rsidRDefault="00935DFE" w:rsidP="00935DFE">
      <w:pPr>
        <w:tabs>
          <w:tab w:val="left" w:pos="567"/>
        </w:tabs>
        <w:spacing w:after="0" w:line="360" w:lineRule="auto"/>
        <w:ind w:firstLine="426"/>
        <w:jc w:val="both"/>
        <w:rPr>
          <w:rFonts w:ascii="Arial Narrow" w:eastAsia="Times New Roman" w:hAnsi="Arial Narrow"/>
          <w:color w:val="000000"/>
          <w:lang w:eastAsia="ro-RO"/>
        </w:rPr>
      </w:pPr>
    </w:p>
    <w:p w14:paraId="2A98E755" w14:textId="77777777" w:rsidR="00935DFE" w:rsidRDefault="00935DFE" w:rsidP="00935DFE">
      <w:pPr>
        <w:pStyle w:val="ListParagraph"/>
        <w:numPr>
          <w:ilvl w:val="0"/>
          <w:numId w:val="4"/>
        </w:numPr>
        <w:tabs>
          <w:tab w:val="left" w:pos="567"/>
          <w:tab w:val="left" w:pos="851"/>
        </w:tabs>
        <w:spacing w:after="0" w:line="360" w:lineRule="auto"/>
        <w:ind w:left="0" w:firstLine="426"/>
        <w:jc w:val="both"/>
        <w:rPr>
          <w:rFonts w:ascii="Arial Narrow" w:eastAsia="Times New Roman" w:hAnsi="Arial Narrow"/>
          <w:color w:val="000000"/>
          <w:lang w:eastAsia="ro-RO"/>
        </w:rPr>
      </w:pPr>
      <w:r>
        <w:rPr>
          <w:rFonts w:ascii="Arial Narrow" w:eastAsia="Times New Roman" w:hAnsi="Arial Narrow"/>
          <w:color w:val="000000"/>
          <w:lang w:eastAsia="ro-RO"/>
        </w:rPr>
        <w:t>referatul de aprobare prezentat de către primarul Comunei Acățari, în calitatea sa de inițiator, înregistrat cu nr. 2088./2023;</w:t>
      </w:r>
    </w:p>
    <w:p w14:paraId="46EF7355" w14:textId="0D6EDA60" w:rsidR="00935DFE" w:rsidRDefault="00935DFE" w:rsidP="00935DFE">
      <w:pPr>
        <w:pStyle w:val="ListParagraph"/>
        <w:numPr>
          <w:ilvl w:val="0"/>
          <w:numId w:val="4"/>
        </w:numPr>
        <w:tabs>
          <w:tab w:val="left" w:pos="567"/>
          <w:tab w:val="left" w:pos="851"/>
        </w:tabs>
        <w:spacing w:after="0" w:line="360" w:lineRule="auto"/>
        <w:ind w:left="0" w:firstLine="426"/>
        <w:jc w:val="both"/>
        <w:rPr>
          <w:rFonts w:ascii="Arial Narrow" w:eastAsia="Times New Roman" w:hAnsi="Arial Narrow"/>
          <w:color w:val="000000"/>
          <w:lang w:eastAsia="ro-RO"/>
        </w:rPr>
      </w:pPr>
      <w:r>
        <w:rPr>
          <w:rFonts w:ascii="Arial Narrow" w:eastAsia="Times New Roman" w:hAnsi="Arial Narrow"/>
          <w:color w:val="000000"/>
          <w:lang w:eastAsia="ro-RO"/>
        </w:rPr>
        <w:t xml:space="preserve">raportul compartimentului de resort din cadrul aparatului de specialitate al primarului, înregistrat cu nr. 2096/ 2023, </w:t>
      </w:r>
    </w:p>
    <w:p w14:paraId="6B285A58" w14:textId="77777777" w:rsidR="00935DFE" w:rsidRPr="0024397F" w:rsidRDefault="00935DFE" w:rsidP="0024397F">
      <w:pPr>
        <w:pStyle w:val="ListParagraph"/>
        <w:numPr>
          <w:ilvl w:val="0"/>
          <w:numId w:val="4"/>
        </w:numPr>
        <w:tabs>
          <w:tab w:val="left" w:pos="567"/>
          <w:tab w:val="left" w:pos="851"/>
        </w:tabs>
        <w:spacing w:after="0" w:line="360" w:lineRule="auto"/>
        <w:ind w:left="0" w:firstLine="426"/>
        <w:jc w:val="both"/>
        <w:rPr>
          <w:rFonts w:ascii="Arial Narrow" w:eastAsia="Times New Roman" w:hAnsi="Arial Narrow"/>
          <w:color w:val="000000"/>
          <w:lang w:eastAsia="ro-RO"/>
        </w:rPr>
      </w:pPr>
      <w:r w:rsidRPr="0024397F">
        <w:rPr>
          <w:rFonts w:ascii="Arial Narrow" w:eastAsia="Times New Roman" w:hAnsi="Arial Narrow"/>
          <w:color w:val="000000"/>
          <w:lang w:eastAsia="ro-RO"/>
        </w:rPr>
        <w:t>raportul comisiei de specialitate a Consiliului Local Acățari</w:t>
      </w:r>
    </w:p>
    <w:p w14:paraId="061ED357" w14:textId="16496B2A" w:rsidR="00935DFE" w:rsidRDefault="00935DFE" w:rsidP="00935DFE">
      <w:pPr>
        <w:tabs>
          <w:tab w:val="left" w:pos="567"/>
        </w:tabs>
        <w:spacing w:after="0" w:line="360" w:lineRule="auto"/>
        <w:ind w:left="1701"/>
        <w:jc w:val="both"/>
        <w:rPr>
          <w:rFonts w:ascii="Arial Narrow" w:eastAsia="Times New Roman" w:hAnsi="Arial Narrow"/>
          <w:color w:val="000000"/>
          <w:lang w:eastAsia="ro-RO"/>
        </w:rPr>
      </w:pPr>
    </w:p>
    <w:p w14:paraId="19A0F783" w14:textId="77777777" w:rsidR="0024397F" w:rsidRDefault="0024397F" w:rsidP="00935DFE">
      <w:pPr>
        <w:tabs>
          <w:tab w:val="left" w:pos="567"/>
        </w:tabs>
        <w:spacing w:after="0" w:line="360" w:lineRule="auto"/>
        <w:ind w:left="1701"/>
        <w:jc w:val="both"/>
        <w:rPr>
          <w:rFonts w:ascii="Arial Narrow" w:eastAsia="Times New Roman" w:hAnsi="Arial Narrow"/>
          <w:color w:val="000000"/>
          <w:lang w:eastAsia="ro-RO"/>
        </w:rPr>
      </w:pPr>
    </w:p>
    <w:p w14:paraId="70FE6833" w14:textId="5DDFA1FB" w:rsidR="00935DFE" w:rsidRDefault="00935DFE" w:rsidP="0024397F">
      <w:pPr>
        <w:spacing w:after="0" w:line="360" w:lineRule="auto"/>
        <w:ind w:firstLine="426"/>
        <w:rPr>
          <w:rFonts w:ascii="Arial Narrow" w:eastAsia="Times New Roman" w:hAnsi="Arial Narrow"/>
          <w:b/>
          <w:bCs/>
          <w:sz w:val="28"/>
          <w:szCs w:val="28"/>
          <w:lang w:eastAsia="ro-RO"/>
        </w:rPr>
      </w:pPr>
      <w:r w:rsidRPr="0024397F">
        <w:rPr>
          <w:rFonts w:ascii="Arial Narrow" w:eastAsia="Times New Roman" w:hAnsi="Arial Narrow"/>
          <w:b/>
          <w:bCs/>
          <w:sz w:val="28"/>
          <w:szCs w:val="28"/>
          <w:lang w:eastAsia="ro-RO"/>
        </w:rPr>
        <w:t>Consiliul Local al Comunei Acățari adoptă prezenta hotărâre.</w:t>
      </w:r>
    </w:p>
    <w:p w14:paraId="67560EEB" w14:textId="6B874D6C" w:rsidR="0024397F" w:rsidRDefault="0024397F" w:rsidP="0024397F">
      <w:pPr>
        <w:spacing w:after="0" w:line="360" w:lineRule="auto"/>
        <w:ind w:firstLine="426"/>
        <w:rPr>
          <w:rFonts w:ascii="Arial Narrow" w:eastAsia="Times New Roman" w:hAnsi="Arial Narrow"/>
          <w:b/>
          <w:bCs/>
          <w:sz w:val="28"/>
          <w:szCs w:val="28"/>
          <w:lang w:eastAsia="ro-RO"/>
        </w:rPr>
      </w:pPr>
    </w:p>
    <w:p w14:paraId="40B21255" w14:textId="0A762884" w:rsidR="0024397F" w:rsidRDefault="0024397F" w:rsidP="0024397F">
      <w:pPr>
        <w:spacing w:after="0" w:line="360" w:lineRule="auto"/>
        <w:ind w:firstLine="426"/>
        <w:rPr>
          <w:rFonts w:ascii="Arial Narrow" w:eastAsia="Times New Roman" w:hAnsi="Arial Narrow"/>
          <w:b/>
          <w:bCs/>
          <w:sz w:val="28"/>
          <w:szCs w:val="28"/>
          <w:lang w:eastAsia="ro-RO"/>
        </w:rPr>
      </w:pPr>
    </w:p>
    <w:p w14:paraId="42B4345B" w14:textId="77777777" w:rsidR="0024397F" w:rsidRPr="0024397F" w:rsidRDefault="0024397F" w:rsidP="0024397F">
      <w:pPr>
        <w:spacing w:after="0" w:line="360" w:lineRule="auto"/>
        <w:ind w:firstLine="426"/>
        <w:rPr>
          <w:rFonts w:ascii="Arial Narrow" w:eastAsia="Times New Roman" w:hAnsi="Arial Narrow"/>
          <w:b/>
          <w:bCs/>
          <w:sz w:val="28"/>
          <w:szCs w:val="28"/>
          <w:lang w:eastAsia="ro-RO"/>
        </w:rPr>
      </w:pPr>
    </w:p>
    <w:p w14:paraId="6AF065C2" w14:textId="77777777" w:rsidR="00935DFE" w:rsidRDefault="00935DFE" w:rsidP="0024397F">
      <w:pPr>
        <w:spacing w:after="0" w:line="360" w:lineRule="auto"/>
        <w:ind w:firstLine="426"/>
        <w:jc w:val="both"/>
        <w:rPr>
          <w:rFonts w:ascii="Arial Narrow" w:hAnsi="Arial Narrow"/>
        </w:rPr>
      </w:pPr>
      <w:bookmarkStart w:id="0" w:name="ref%2523A1"/>
      <w:bookmarkStart w:id="1" w:name="ref%2523A4"/>
      <w:bookmarkEnd w:id="0"/>
      <w:bookmarkEnd w:id="1"/>
      <w:r>
        <w:rPr>
          <w:rFonts w:ascii="Arial Narrow" w:hAnsi="Arial Narrow"/>
        </w:rPr>
        <w:t xml:space="preserve">ART 1. Se aprobă documentația tehnico-economică și indicatorii tehnico-economici ai proiectului </w:t>
      </w:r>
      <w:r>
        <w:rPr>
          <w:rFonts w:ascii="Arial Narrow" w:hAnsi="Arial Narrow"/>
          <w:b/>
        </w:rPr>
        <w:t>„Asigurarea accesului egal al comunității romilor din localitatea Corbești la serviciile publice locale”</w:t>
      </w:r>
      <w:r>
        <w:rPr>
          <w:rFonts w:ascii="Arial Narrow" w:hAnsi="Arial Narrow"/>
        </w:rPr>
        <w:t>, după cum urmează:</w:t>
      </w:r>
    </w:p>
    <w:p w14:paraId="237CBFC9" w14:textId="77777777" w:rsidR="00935DFE" w:rsidRDefault="00935DFE" w:rsidP="00935DFE">
      <w:pPr>
        <w:spacing w:after="0" w:line="360" w:lineRule="auto"/>
        <w:jc w:val="both"/>
        <w:rPr>
          <w:rFonts w:ascii="Arial Narrow" w:hAnsi="Arial Narrow"/>
        </w:rPr>
      </w:pPr>
    </w:p>
    <w:p w14:paraId="03D642B0" w14:textId="77777777" w:rsidR="00935DFE" w:rsidRDefault="00935DFE" w:rsidP="00935DFE">
      <w:pPr>
        <w:numPr>
          <w:ilvl w:val="0"/>
          <w:numId w:val="5"/>
        </w:numPr>
        <w:spacing w:after="0" w:line="360" w:lineRule="auto"/>
        <w:jc w:val="both"/>
        <w:rPr>
          <w:rFonts w:ascii="Arial Narrow" w:hAnsi="Arial Narrow"/>
        </w:rPr>
      </w:pPr>
      <w:r>
        <w:rPr>
          <w:rFonts w:ascii="Arial Narrow" w:hAnsi="Arial Narrow"/>
        </w:rPr>
        <w:t xml:space="preserve">Valoarea totală a investiției, fără TVA (lei):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2.941.714,63</w:t>
      </w:r>
    </w:p>
    <w:p w14:paraId="4DC9040C" w14:textId="77777777" w:rsidR="00935DFE" w:rsidRDefault="00935DFE" w:rsidP="00935DFE">
      <w:pPr>
        <w:numPr>
          <w:ilvl w:val="0"/>
          <w:numId w:val="5"/>
        </w:numPr>
        <w:spacing w:after="0" w:line="360" w:lineRule="auto"/>
        <w:jc w:val="both"/>
        <w:rPr>
          <w:rFonts w:ascii="Arial Narrow" w:hAnsi="Arial Narrow"/>
        </w:rPr>
      </w:pPr>
      <w:r>
        <w:rPr>
          <w:rFonts w:ascii="Arial Narrow" w:hAnsi="Arial Narrow"/>
        </w:rPr>
        <w:t>Valoarea totală a investiției, inclusiv TVA (lei):</w:t>
      </w:r>
      <w:r>
        <w:rPr>
          <w:rFonts w:ascii="Arial Narrow" w:hAnsi="Arial Narrow"/>
        </w:rPr>
        <w:tab/>
      </w:r>
      <w:r>
        <w:rPr>
          <w:rFonts w:ascii="Arial Narrow" w:hAnsi="Arial Narrow"/>
        </w:rPr>
        <w:tab/>
      </w:r>
      <w:r>
        <w:rPr>
          <w:rFonts w:ascii="Arial Narrow" w:hAnsi="Arial Narrow"/>
        </w:rPr>
        <w:tab/>
      </w:r>
      <w:r>
        <w:rPr>
          <w:rFonts w:ascii="Arial Narrow" w:hAnsi="Arial Narrow"/>
        </w:rPr>
        <w:tab/>
        <w:t>3.491.233,14</w:t>
      </w:r>
    </w:p>
    <w:p w14:paraId="33AD1D59" w14:textId="77777777" w:rsidR="00935DFE" w:rsidRDefault="00935DFE" w:rsidP="00935DFE">
      <w:pPr>
        <w:numPr>
          <w:ilvl w:val="1"/>
          <w:numId w:val="5"/>
        </w:numPr>
        <w:spacing w:after="0" w:line="360" w:lineRule="auto"/>
        <w:jc w:val="both"/>
        <w:rPr>
          <w:rFonts w:ascii="Arial Narrow" w:hAnsi="Arial Narrow"/>
        </w:rPr>
      </w:pPr>
      <w:r>
        <w:rPr>
          <w:rFonts w:ascii="Arial Narrow" w:hAnsi="Arial Narrow"/>
        </w:rPr>
        <w:t>Din care C+M fără TVA (lei):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2.557.824,15</w:t>
      </w:r>
    </w:p>
    <w:p w14:paraId="134BA2C5" w14:textId="77777777" w:rsidR="00935DFE" w:rsidRDefault="00935DFE" w:rsidP="00935DFE">
      <w:pPr>
        <w:numPr>
          <w:ilvl w:val="1"/>
          <w:numId w:val="5"/>
        </w:numPr>
        <w:spacing w:after="0" w:line="360" w:lineRule="auto"/>
        <w:jc w:val="both"/>
        <w:rPr>
          <w:rFonts w:ascii="Arial Narrow" w:hAnsi="Arial Narrow"/>
        </w:rPr>
      </w:pPr>
      <w:r>
        <w:rPr>
          <w:rFonts w:ascii="Arial Narrow" w:hAnsi="Arial Narrow"/>
        </w:rPr>
        <w:t>Din care C+M cu TVA (lei):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3.043.810,74</w:t>
      </w:r>
    </w:p>
    <w:p w14:paraId="57B02553" w14:textId="77777777" w:rsidR="00935DFE" w:rsidRDefault="00935DFE" w:rsidP="00935DFE">
      <w:pPr>
        <w:numPr>
          <w:ilvl w:val="0"/>
          <w:numId w:val="5"/>
        </w:numPr>
        <w:spacing w:after="0" w:line="360" w:lineRule="auto"/>
        <w:jc w:val="both"/>
        <w:rPr>
          <w:rFonts w:ascii="Arial Narrow" w:hAnsi="Arial Narrow"/>
        </w:rPr>
      </w:pPr>
      <w:r>
        <w:rPr>
          <w:rFonts w:ascii="Arial Narrow" w:hAnsi="Arial Narrow"/>
        </w:rPr>
        <w:t>Durata de realizare (luni):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5 luni</w:t>
      </w:r>
    </w:p>
    <w:p w14:paraId="1B94BF1D" w14:textId="77777777" w:rsidR="00935DFE" w:rsidRDefault="00935DFE" w:rsidP="00935DFE">
      <w:pPr>
        <w:numPr>
          <w:ilvl w:val="0"/>
          <w:numId w:val="5"/>
        </w:numPr>
        <w:spacing w:after="0" w:line="360" w:lineRule="auto"/>
        <w:jc w:val="both"/>
        <w:rPr>
          <w:rFonts w:ascii="Arial Narrow" w:hAnsi="Arial Narrow"/>
        </w:rPr>
      </w:pPr>
      <w:r>
        <w:rPr>
          <w:rFonts w:ascii="Arial Narrow" w:hAnsi="Arial Narrow"/>
        </w:rPr>
        <w:t>Indicatori de performanță:</w:t>
      </w:r>
    </w:p>
    <w:p w14:paraId="34748CD5" w14:textId="77777777" w:rsidR="00935DFE" w:rsidRDefault="00935DFE" w:rsidP="00935DFE">
      <w:pPr>
        <w:spacing w:after="0" w:line="360" w:lineRule="auto"/>
        <w:ind w:left="1062" w:firstLine="3"/>
        <w:jc w:val="both"/>
        <w:rPr>
          <w:rFonts w:ascii="Arial Narrow" w:hAnsi="Arial Narrow"/>
        </w:rPr>
      </w:pPr>
      <w:r>
        <w:rPr>
          <w:rFonts w:ascii="Arial Narrow" w:hAnsi="Arial Narrow"/>
        </w:rPr>
        <w:t>Modernizare 3,633 km de drumuri de interes local în Comuna Acățari;</w:t>
      </w:r>
    </w:p>
    <w:p w14:paraId="764BA449" w14:textId="77777777" w:rsidR="00935DFE" w:rsidRDefault="00935DFE" w:rsidP="00935DFE">
      <w:pPr>
        <w:numPr>
          <w:ilvl w:val="0"/>
          <w:numId w:val="5"/>
        </w:numPr>
        <w:spacing w:after="0" w:line="360" w:lineRule="auto"/>
        <w:jc w:val="both"/>
        <w:rPr>
          <w:rFonts w:ascii="Arial Narrow" w:hAnsi="Arial Narrow"/>
        </w:rPr>
      </w:pPr>
      <w:r>
        <w:rPr>
          <w:rFonts w:ascii="Arial Narrow" w:hAnsi="Arial Narrow"/>
        </w:rPr>
        <w:t>Indicatori financiari:</w:t>
      </w:r>
    </w:p>
    <w:p w14:paraId="4EEA8DB6" w14:textId="77777777" w:rsidR="00935DFE" w:rsidRDefault="00935DFE" w:rsidP="00935DFE">
      <w:pPr>
        <w:spacing w:after="0" w:line="360" w:lineRule="auto"/>
        <w:ind w:left="1065"/>
        <w:jc w:val="both"/>
        <w:rPr>
          <w:rFonts w:ascii="Arial Narrow" w:hAnsi="Arial Narrow"/>
        </w:rPr>
      </w:pPr>
    </w:p>
    <w:p w14:paraId="174B6F70" w14:textId="77777777" w:rsidR="00935DFE" w:rsidRDefault="00935DFE" w:rsidP="00935DFE">
      <w:pPr>
        <w:spacing w:after="0" w:line="360" w:lineRule="auto"/>
        <w:jc w:val="both"/>
        <w:rPr>
          <w:rFonts w:ascii="Arial Narrow" w:hAnsi="Arial Narrow"/>
        </w:rPr>
      </w:pPr>
    </w:p>
    <w:tbl>
      <w:tblPr>
        <w:tblW w:w="0" w:type="auto"/>
        <w:jc w:val="center"/>
        <w:tblLook w:val="04A0" w:firstRow="1" w:lastRow="0" w:firstColumn="1" w:lastColumn="0" w:noHBand="0" w:noVBand="1"/>
      </w:tblPr>
      <w:tblGrid>
        <w:gridCol w:w="4059"/>
        <w:gridCol w:w="4290"/>
      </w:tblGrid>
      <w:tr w:rsidR="00935DFE" w14:paraId="53825D37" w14:textId="77777777" w:rsidTr="00935DFE">
        <w:trPr>
          <w:trHeight w:val="312"/>
          <w:jc w:val="center"/>
        </w:trPr>
        <w:tc>
          <w:tcPr>
            <w:tcW w:w="4059" w:type="dxa"/>
            <w:tcBorders>
              <w:top w:val="nil"/>
              <w:left w:val="nil"/>
              <w:bottom w:val="single" w:sz="4" w:space="0" w:color="auto"/>
              <w:right w:val="nil"/>
            </w:tcBorders>
            <w:noWrap/>
            <w:hideMark/>
          </w:tcPr>
          <w:p w14:paraId="43FED9E1" w14:textId="77777777" w:rsidR="00935DFE" w:rsidRDefault="00935DFE">
            <w:pPr>
              <w:spacing w:after="0" w:line="240" w:lineRule="auto"/>
              <w:jc w:val="both"/>
              <w:rPr>
                <w:rFonts w:ascii="Arial Narrow" w:hAnsi="Arial Narrow"/>
                <w:b/>
                <w:bCs/>
                <w:sz w:val="28"/>
                <w:szCs w:val="28"/>
                <w:lang w:val="en-US"/>
              </w:rPr>
            </w:pPr>
            <w:proofErr w:type="spellStart"/>
            <w:r>
              <w:rPr>
                <w:rFonts w:ascii="Arial Narrow" w:hAnsi="Arial Narrow"/>
                <w:b/>
                <w:bCs/>
                <w:sz w:val="28"/>
                <w:szCs w:val="28"/>
                <w:lang w:val="en-US"/>
              </w:rPr>
              <w:t>Denumire</w:t>
            </w:r>
            <w:proofErr w:type="spellEnd"/>
          </w:p>
        </w:tc>
        <w:tc>
          <w:tcPr>
            <w:tcW w:w="4290" w:type="dxa"/>
            <w:tcBorders>
              <w:top w:val="nil"/>
              <w:left w:val="nil"/>
              <w:bottom w:val="single" w:sz="4" w:space="0" w:color="auto"/>
              <w:right w:val="nil"/>
            </w:tcBorders>
            <w:noWrap/>
            <w:hideMark/>
          </w:tcPr>
          <w:p w14:paraId="22F95D70" w14:textId="77777777" w:rsidR="00935DFE" w:rsidRDefault="00935DFE">
            <w:pPr>
              <w:spacing w:after="0" w:line="240" w:lineRule="auto"/>
              <w:jc w:val="right"/>
              <w:rPr>
                <w:rFonts w:ascii="Arial Narrow" w:hAnsi="Arial Narrow"/>
                <w:b/>
                <w:bCs/>
                <w:sz w:val="28"/>
                <w:szCs w:val="28"/>
              </w:rPr>
            </w:pPr>
            <w:r>
              <w:rPr>
                <w:rFonts w:ascii="Arial Narrow" w:hAnsi="Arial Narrow"/>
                <w:b/>
                <w:bCs/>
                <w:sz w:val="28"/>
                <w:szCs w:val="28"/>
              </w:rPr>
              <w:t>Valoare (lei fără TVA)</w:t>
            </w:r>
          </w:p>
        </w:tc>
      </w:tr>
      <w:tr w:rsidR="00935DFE" w14:paraId="5A0FF682" w14:textId="77777777" w:rsidTr="00935DFE">
        <w:trPr>
          <w:trHeight w:val="312"/>
          <w:jc w:val="center"/>
        </w:trPr>
        <w:tc>
          <w:tcPr>
            <w:tcW w:w="4059" w:type="dxa"/>
            <w:tcBorders>
              <w:top w:val="single" w:sz="4" w:space="0" w:color="auto"/>
              <w:left w:val="nil"/>
              <w:bottom w:val="nil"/>
              <w:right w:val="nil"/>
            </w:tcBorders>
            <w:noWrap/>
            <w:hideMark/>
          </w:tcPr>
          <w:p w14:paraId="4B3EE46A"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1</w:t>
            </w:r>
          </w:p>
        </w:tc>
        <w:tc>
          <w:tcPr>
            <w:tcW w:w="4290" w:type="dxa"/>
            <w:tcBorders>
              <w:top w:val="single" w:sz="4" w:space="0" w:color="auto"/>
              <w:left w:val="nil"/>
              <w:bottom w:val="nil"/>
              <w:right w:val="nil"/>
            </w:tcBorders>
            <w:noWrap/>
            <w:hideMark/>
          </w:tcPr>
          <w:p w14:paraId="46CDA3C1"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1.453.108,36</w:t>
            </w:r>
          </w:p>
        </w:tc>
      </w:tr>
      <w:tr w:rsidR="00935DFE" w14:paraId="6794DAED" w14:textId="77777777" w:rsidTr="00935DFE">
        <w:trPr>
          <w:trHeight w:val="312"/>
          <w:jc w:val="center"/>
        </w:trPr>
        <w:tc>
          <w:tcPr>
            <w:tcW w:w="4059" w:type="dxa"/>
            <w:noWrap/>
            <w:hideMark/>
          </w:tcPr>
          <w:p w14:paraId="3170B970"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2</w:t>
            </w:r>
          </w:p>
        </w:tc>
        <w:tc>
          <w:tcPr>
            <w:tcW w:w="4290" w:type="dxa"/>
            <w:noWrap/>
            <w:hideMark/>
          </w:tcPr>
          <w:p w14:paraId="4C86B9DB"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600.960,20</w:t>
            </w:r>
          </w:p>
        </w:tc>
      </w:tr>
      <w:tr w:rsidR="00935DFE" w14:paraId="76B46ECA" w14:textId="77777777" w:rsidTr="00935DFE">
        <w:trPr>
          <w:trHeight w:val="312"/>
          <w:jc w:val="center"/>
        </w:trPr>
        <w:tc>
          <w:tcPr>
            <w:tcW w:w="4059" w:type="dxa"/>
            <w:noWrap/>
            <w:hideMark/>
          </w:tcPr>
          <w:p w14:paraId="549FA42B"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3</w:t>
            </w:r>
          </w:p>
        </w:tc>
        <w:tc>
          <w:tcPr>
            <w:tcW w:w="4290" w:type="dxa"/>
            <w:noWrap/>
            <w:hideMark/>
          </w:tcPr>
          <w:p w14:paraId="0B69D8F2"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77.381,18</w:t>
            </w:r>
          </w:p>
        </w:tc>
      </w:tr>
      <w:tr w:rsidR="00935DFE" w14:paraId="03C8C6AE" w14:textId="77777777" w:rsidTr="00935DFE">
        <w:trPr>
          <w:trHeight w:val="312"/>
          <w:jc w:val="center"/>
        </w:trPr>
        <w:tc>
          <w:tcPr>
            <w:tcW w:w="4059" w:type="dxa"/>
            <w:noWrap/>
            <w:hideMark/>
          </w:tcPr>
          <w:p w14:paraId="030B220A"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4</w:t>
            </w:r>
          </w:p>
        </w:tc>
        <w:tc>
          <w:tcPr>
            <w:tcW w:w="4290" w:type="dxa"/>
            <w:noWrap/>
            <w:hideMark/>
          </w:tcPr>
          <w:p w14:paraId="5D25876A"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140.114,07</w:t>
            </w:r>
          </w:p>
        </w:tc>
      </w:tr>
      <w:tr w:rsidR="00935DFE" w14:paraId="5FF3D2F2" w14:textId="77777777" w:rsidTr="00935DFE">
        <w:trPr>
          <w:trHeight w:val="312"/>
          <w:jc w:val="center"/>
        </w:trPr>
        <w:tc>
          <w:tcPr>
            <w:tcW w:w="4059" w:type="dxa"/>
            <w:noWrap/>
            <w:hideMark/>
          </w:tcPr>
          <w:p w14:paraId="487AAB2C"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5</w:t>
            </w:r>
          </w:p>
        </w:tc>
        <w:tc>
          <w:tcPr>
            <w:tcW w:w="4290" w:type="dxa"/>
            <w:noWrap/>
            <w:hideMark/>
          </w:tcPr>
          <w:p w14:paraId="25058609"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51.256,77</w:t>
            </w:r>
          </w:p>
        </w:tc>
      </w:tr>
      <w:tr w:rsidR="00935DFE" w14:paraId="288B4AD3" w14:textId="77777777" w:rsidTr="00935DFE">
        <w:trPr>
          <w:trHeight w:val="312"/>
          <w:jc w:val="center"/>
        </w:trPr>
        <w:tc>
          <w:tcPr>
            <w:tcW w:w="4059" w:type="dxa"/>
            <w:noWrap/>
            <w:hideMark/>
          </w:tcPr>
          <w:p w14:paraId="27F0794A"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6</w:t>
            </w:r>
          </w:p>
        </w:tc>
        <w:tc>
          <w:tcPr>
            <w:tcW w:w="4290" w:type="dxa"/>
            <w:noWrap/>
            <w:hideMark/>
          </w:tcPr>
          <w:p w14:paraId="4F69CA86"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52.161,92</w:t>
            </w:r>
          </w:p>
        </w:tc>
      </w:tr>
      <w:tr w:rsidR="00935DFE" w14:paraId="16C4E6CB" w14:textId="77777777" w:rsidTr="00935DFE">
        <w:trPr>
          <w:trHeight w:val="312"/>
          <w:jc w:val="center"/>
        </w:trPr>
        <w:tc>
          <w:tcPr>
            <w:tcW w:w="4059" w:type="dxa"/>
            <w:tcBorders>
              <w:top w:val="nil"/>
              <w:left w:val="nil"/>
              <w:bottom w:val="single" w:sz="4" w:space="0" w:color="auto"/>
              <w:right w:val="nil"/>
            </w:tcBorders>
            <w:noWrap/>
            <w:hideMark/>
          </w:tcPr>
          <w:p w14:paraId="02C259D2" w14:textId="77777777" w:rsidR="00935DFE" w:rsidRDefault="00935DFE">
            <w:pPr>
              <w:spacing w:after="0" w:line="240" w:lineRule="auto"/>
              <w:jc w:val="both"/>
              <w:rPr>
                <w:rFonts w:ascii="Arial Narrow" w:hAnsi="Arial Narrow"/>
                <w:sz w:val="28"/>
                <w:szCs w:val="28"/>
              </w:rPr>
            </w:pPr>
            <w:r>
              <w:rPr>
                <w:rFonts w:ascii="Arial Narrow" w:hAnsi="Arial Narrow"/>
                <w:sz w:val="28"/>
                <w:szCs w:val="28"/>
              </w:rPr>
              <w:t>Drum 7</w:t>
            </w:r>
          </w:p>
        </w:tc>
        <w:tc>
          <w:tcPr>
            <w:tcW w:w="4290" w:type="dxa"/>
            <w:tcBorders>
              <w:top w:val="nil"/>
              <w:left w:val="nil"/>
              <w:bottom w:val="single" w:sz="4" w:space="0" w:color="auto"/>
              <w:right w:val="nil"/>
            </w:tcBorders>
            <w:noWrap/>
            <w:hideMark/>
          </w:tcPr>
          <w:p w14:paraId="74FC869B" w14:textId="77777777" w:rsidR="00935DFE" w:rsidRDefault="00935DFE">
            <w:pPr>
              <w:spacing w:after="0" w:line="240" w:lineRule="auto"/>
              <w:jc w:val="right"/>
              <w:rPr>
                <w:rFonts w:ascii="Arial Narrow" w:hAnsi="Arial Narrow"/>
                <w:sz w:val="28"/>
                <w:szCs w:val="28"/>
              </w:rPr>
            </w:pPr>
            <w:r>
              <w:rPr>
                <w:rFonts w:ascii="Arial Narrow" w:hAnsi="Arial Narrow"/>
                <w:sz w:val="28"/>
                <w:szCs w:val="28"/>
              </w:rPr>
              <w:t>145.041,29</w:t>
            </w:r>
          </w:p>
        </w:tc>
      </w:tr>
      <w:tr w:rsidR="00935DFE" w14:paraId="46814FD2" w14:textId="77777777" w:rsidTr="00935DFE">
        <w:trPr>
          <w:trHeight w:val="312"/>
          <w:jc w:val="center"/>
        </w:trPr>
        <w:tc>
          <w:tcPr>
            <w:tcW w:w="4059" w:type="dxa"/>
            <w:tcBorders>
              <w:top w:val="single" w:sz="4" w:space="0" w:color="auto"/>
              <w:left w:val="nil"/>
              <w:bottom w:val="nil"/>
              <w:right w:val="nil"/>
            </w:tcBorders>
            <w:noWrap/>
            <w:hideMark/>
          </w:tcPr>
          <w:p w14:paraId="1AD6B551" w14:textId="77777777" w:rsidR="00935DFE" w:rsidRDefault="00935DFE">
            <w:pPr>
              <w:spacing w:after="0" w:line="240" w:lineRule="auto"/>
              <w:jc w:val="both"/>
              <w:rPr>
                <w:rFonts w:ascii="Arial Narrow" w:hAnsi="Arial Narrow"/>
                <w:b/>
                <w:bCs/>
                <w:sz w:val="28"/>
                <w:szCs w:val="28"/>
              </w:rPr>
            </w:pPr>
            <w:r>
              <w:rPr>
                <w:rFonts w:ascii="Arial Narrow" w:hAnsi="Arial Narrow"/>
                <w:b/>
                <w:bCs/>
                <w:sz w:val="28"/>
                <w:szCs w:val="28"/>
              </w:rPr>
              <w:t>Valoare totală</w:t>
            </w:r>
          </w:p>
        </w:tc>
        <w:tc>
          <w:tcPr>
            <w:tcW w:w="4290" w:type="dxa"/>
            <w:tcBorders>
              <w:top w:val="single" w:sz="4" w:space="0" w:color="auto"/>
              <w:left w:val="nil"/>
              <w:bottom w:val="nil"/>
              <w:right w:val="nil"/>
            </w:tcBorders>
            <w:noWrap/>
            <w:hideMark/>
          </w:tcPr>
          <w:p w14:paraId="39F6A76A" w14:textId="77777777" w:rsidR="00935DFE" w:rsidRDefault="00935DFE">
            <w:pPr>
              <w:spacing w:after="0" w:line="240" w:lineRule="auto"/>
              <w:jc w:val="right"/>
              <w:rPr>
                <w:rFonts w:ascii="Arial Narrow" w:hAnsi="Arial Narrow"/>
                <w:b/>
                <w:bCs/>
                <w:sz w:val="28"/>
                <w:szCs w:val="28"/>
              </w:rPr>
            </w:pPr>
            <w:r>
              <w:rPr>
                <w:rFonts w:ascii="Arial Narrow" w:hAnsi="Arial Narrow"/>
                <w:b/>
                <w:bCs/>
                <w:sz w:val="28"/>
                <w:szCs w:val="28"/>
              </w:rPr>
              <w:t>2.520.023,79</w:t>
            </w:r>
          </w:p>
        </w:tc>
      </w:tr>
    </w:tbl>
    <w:p w14:paraId="69DFFB9C" w14:textId="77777777" w:rsidR="00935DFE" w:rsidRDefault="00935DFE" w:rsidP="00935DFE">
      <w:pPr>
        <w:spacing w:after="0" w:line="360" w:lineRule="auto"/>
        <w:jc w:val="both"/>
        <w:rPr>
          <w:rFonts w:ascii="Arial Narrow" w:hAnsi="Arial Narrow"/>
        </w:rPr>
      </w:pPr>
    </w:p>
    <w:p w14:paraId="50C48515" w14:textId="77777777" w:rsidR="00935DFE" w:rsidRDefault="00935DFE" w:rsidP="00935DFE">
      <w:pPr>
        <w:spacing w:after="0" w:line="360" w:lineRule="auto"/>
        <w:jc w:val="both"/>
        <w:rPr>
          <w:rFonts w:ascii="Arial Narrow" w:hAnsi="Arial Narrow"/>
        </w:rPr>
      </w:pPr>
    </w:p>
    <w:p w14:paraId="1E3268AC" w14:textId="77777777" w:rsidR="00935DFE" w:rsidRDefault="00935DFE" w:rsidP="0024397F">
      <w:pPr>
        <w:numPr>
          <w:ilvl w:val="0"/>
          <w:numId w:val="5"/>
        </w:numPr>
        <w:spacing w:after="0" w:line="360" w:lineRule="auto"/>
        <w:ind w:left="0" w:firstLine="705"/>
        <w:jc w:val="both"/>
        <w:rPr>
          <w:rFonts w:ascii="Arial Narrow" w:hAnsi="Arial Narrow"/>
        </w:rPr>
      </w:pPr>
      <w:r>
        <w:rPr>
          <w:rFonts w:ascii="Arial Narrow" w:hAnsi="Arial Narrow"/>
        </w:rPr>
        <w:t>Investiția propusă urmărește rezolvarea problemelor de infrastructură, sociale și economice, concentrate într-o zona defavorizată și marginalizată în localitatea Corbești, în scopul promovării incluziunii sociale și creșterii calității vieții persoanelor marginalizate. Totodată prin natura activităților pe care le propune, proiectul contribuie la îmbunătățirea regenerării fizice, economice și sociale a comunității segregate. Astfel, activitățile proiectului vor fi promovate printr-o abordare integrată, promovând investiții în asigurarea condițiilor de bază infrastructurale și pentru locuire (utilități, accesibilitate, spații publice), dezvoltarea funcțiilor sociale și comunitare, precum și combaterea segregării a populației afectate.</w:t>
      </w:r>
    </w:p>
    <w:p w14:paraId="0EE6537F" w14:textId="77777777" w:rsidR="00935DFE" w:rsidRDefault="00935DFE" w:rsidP="0024397F">
      <w:pPr>
        <w:numPr>
          <w:ilvl w:val="0"/>
          <w:numId w:val="5"/>
        </w:numPr>
        <w:spacing w:after="0" w:line="360" w:lineRule="auto"/>
        <w:ind w:left="0" w:firstLine="705"/>
        <w:jc w:val="both"/>
        <w:rPr>
          <w:rFonts w:ascii="Arial Narrow" w:hAnsi="Arial Narrow"/>
        </w:rPr>
      </w:pPr>
      <w:r>
        <w:rPr>
          <w:rFonts w:ascii="Arial Narrow" w:hAnsi="Arial Narrow"/>
        </w:rPr>
        <w:t>Proiectul propus are ca scop asigurarea siguranței circulației, creșterea confortului la deplasarea autovehiculelor, sporește siguranța circulației localnicilor, se îmbunătățesc semnificativ condițiile de trafic și de circulație a pietonilor.</w:t>
      </w:r>
    </w:p>
    <w:p w14:paraId="351DEDC7" w14:textId="77777777" w:rsidR="00935DFE" w:rsidRDefault="00935DFE" w:rsidP="0024397F">
      <w:pPr>
        <w:numPr>
          <w:ilvl w:val="0"/>
          <w:numId w:val="5"/>
        </w:numPr>
        <w:spacing w:after="0" w:line="360" w:lineRule="auto"/>
        <w:ind w:left="0" w:firstLine="705"/>
        <w:jc w:val="both"/>
        <w:rPr>
          <w:rFonts w:ascii="Arial Narrow" w:hAnsi="Arial Narrow"/>
        </w:rPr>
      </w:pPr>
      <w:r>
        <w:rPr>
          <w:rFonts w:ascii="Arial Narrow" w:hAnsi="Arial Narrow"/>
        </w:rPr>
        <w:t>Dezvoltarea durabilă a spațiului rural este indispensabil legată de îmbunătățirea condițiilor existente prin dezvoltarea infrastructurii, evitând creșterea de izolare fizică și segregare a comunităților marginalizate.</w:t>
      </w:r>
    </w:p>
    <w:p w14:paraId="5837BF70" w14:textId="77777777" w:rsidR="00935DFE" w:rsidRDefault="00935DFE" w:rsidP="00935DFE">
      <w:pPr>
        <w:spacing w:after="0" w:line="360" w:lineRule="auto"/>
        <w:jc w:val="both"/>
        <w:rPr>
          <w:rFonts w:ascii="Arial Narrow" w:hAnsi="Arial Narrow"/>
        </w:rPr>
      </w:pPr>
    </w:p>
    <w:p w14:paraId="6DB804DA" w14:textId="77777777" w:rsidR="00935DFE" w:rsidRDefault="00935DFE" w:rsidP="00935DFE">
      <w:pPr>
        <w:spacing w:after="0" w:line="360" w:lineRule="auto"/>
        <w:jc w:val="both"/>
        <w:rPr>
          <w:rFonts w:ascii="Arial Narrow" w:hAnsi="Arial Narrow"/>
        </w:rPr>
      </w:pPr>
    </w:p>
    <w:p w14:paraId="479EFEE1" w14:textId="77777777" w:rsidR="00935DFE" w:rsidRDefault="00935DFE" w:rsidP="00935DFE">
      <w:pPr>
        <w:spacing w:after="0" w:line="360" w:lineRule="auto"/>
        <w:jc w:val="both"/>
        <w:rPr>
          <w:rFonts w:ascii="Arial Narrow" w:hAnsi="Arial Narrow"/>
        </w:rPr>
      </w:pPr>
    </w:p>
    <w:p w14:paraId="39A4D5EE" w14:textId="77777777" w:rsidR="00935DFE" w:rsidRDefault="00935DFE" w:rsidP="0024397F">
      <w:pPr>
        <w:numPr>
          <w:ilvl w:val="0"/>
          <w:numId w:val="5"/>
        </w:numPr>
        <w:spacing w:after="0" w:line="360" w:lineRule="auto"/>
        <w:ind w:left="0" w:firstLine="705"/>
        <w:jc w:val="both"/>
        <w:rPr>
          <w:rFonts w:ascii="Arial Narrow" w:hAnsi="Arial Narrow"/>
        </w:rPr>
      </w:pPr>
      <w:r>
        <w:rPr>
          <w:rFonts w:ascii="Arial Narrow" w:hAnsi="Arial Narrow"/>
        </w:rPr>
        <w:t>Prin modernizare se înțelege asigurarea unei suprafețe de rulare modern (îmbrăcăminte asfaltică) care să permită desfășurarea unui trafic în condiții sporite de confort și siguranță pentru a asigura accesul la localitate, respectiv înlocuirea podețelor existente și dispunerea de podețe noi. Prin toate aceste lucrări, Comuna Acățari urmărește sporirea confortului locuitorilor și reprezintă un pas important al dezvoltării infrastructurii economico-sociale în zonele marginalizate. Un drum bun cu aspect estetic, civilizat are un efect creativ și întârzie apariția fenomenelor de oboseală, pe când un drum într-o stare tehnică rea cu praf, noroi, gropi produce nervozitate, consum sporit de energie, și diminuează în mod continuu șansele de integrare socială a comunității, respectiv eliminarea disparităților teritoriale în cadrul comunei.</w:t>
      </w:r>
    </w:p>
    <w:p w14:paraId="03AFDD49" w14:textId="77777777" w:rsidR="00935DFE" w:rsidRDefault="00935DFE" w:rsidP="00935DFE">
      <w:pPr>
        <w:spacing w:after="0" w:line="360" w:lineRule="auto"/>
        <w:jc w:val="both"/>
        <w:rPr>
          <w:rFonts w:ascii="Arial Narrow" w:hAnsi="Arial Narrow"/>
        </w:rPr>
      </w:pPr>
      <w:r>
        <w:rPr>
          <w:rFonts w:ascii="Arial Narrow" w:hAnsi="Arial Narrow"/>
        </w:rPr>
        <w:tab/>
      </w:r>
    </w:p>
    <w:p w14:paraId="0CC8FA7C" w14:textId="77777777" w:rsidR="00935DFE" w:rsidRDefault="00935DFE" w:rsidP="0024397F">
      <w:pPr>
        <w:spacing w:after="0" w:line="360" w:lineRule="auto"/>
        <w:ind w:firstLine="705"/>
        <w:jc w:val="both"/>
        <w:rPr>
          <w:rFonts w:ascii="Arial Narrow" w:eastAsia="Times New Roman" w:hAnsi="Arial Narrow"/>
          <w:lang w:eastAsia="ro-RO"/>
        </w:rPr>
      </w:pPr>
      <w:r>
        <w:rPr>
          <w:rFonts w:ascii="Arial Narrow" w:hAnsi="Arial Narrow"/>
        </w:rPr>
        <w:t xml:space="preserve">ART 2. </w:t>
      </w:r>
      <w:r>
        <w:rPr>
          <w:rFonts w:ascii="Arial Narrow" w:eastAsia="Times New Roman" w:hAnsi="Arial Narrow"/>
          <w:bCs/>
          <w:lang w:eastAsia="ro-RO"/>
        </w:rPr>
        <w:t>P</w:t>
      </w:r>
      <w:r>
        <w:rPr>
          <w:rFonts w:ascii="Arial Narrow" w:eastAsia="Times New Roman" w:hAnsi="Arial Narrow"/>
          <w:lang w:eastAsia="ro-RO"/>
        </w:rPr>
        <w:t xml:space="preserve">rezenta hotărâre se comunică, prin intermediul secretarului Comunei </w:t>
      </w:r>
      <w:r>
        <w:rPr>
          <w:rFonts w:ascii="Arial Narrow" w:eastAsia="Times New Roman" w:hAnsi="Arial Narrow"/>
          <w:bCs/>
          <w:lang w:eastAsia="ro-RO"/>
        </w:rPr>
        <w:t>Acățari</w:t>
      </w:r>
      <w:r>
        <w:rPr>
          <w:rFonts w:ascii="Arial Narrow" w:eastAsia="Times New Roman" w:hAnsi="Arial Narrow"/>
          <w:lang w:eastAsia="ro-RO"/>
        </w:rPr>
        <w:t xml:space="preserve">, în termenul prevăzut de lege, primarului Comunei </w:t>
      </w:r>
      <w:r>
        <w:rPr>
          <w:rFonts w:ascii="Arial Narrow" w:eastAsia="Times New Roman" w:hAnsi="Arial Narrow"/>
          <w:bCs/>
          <w:lang w:eastAsia="ro-RO"/>
        </w:rPr>
        <w:t>Acățari</w:t>
      </w:r>
      <w:r>
        <w:rPr>
          <w:rFonts w:ascii="Arial Narrow" w:eastAsia="Times New Roman" w:hAnsi="Arial Narrow"/>
          <w:lang w:eastAsia="ro-RO"/>
        </w:rPr>
        <w:t xml:space="preserve"> și Prefectului județului Mureş.</w:t>
      </w:r>
    </w:p>
    <w:p w14:paraId="153E2D08" w14:textId="77777777" w:rsidR="00935DFE" w:rsidRDefault="00935DFE" w:rsidP="0024397F">
      <w:pPr>
        <w:spacing w:after="0" w:line="360" w:lineRule="auto"/>
        <w:ind w:firstLine="705"/>
        <w:jc w:val="both"/>
        <w:rPr>
          <w:rFonts w:ascii="Arial Narrow" w:hAnsi="Arial Narrow"/>
        </w:rPr>
      </w:pPr>
      <w:r>
        <w:rPr>
          <w:rFonts w:ascii="Arial Narrow" w:hAnsi="Arial Narrow"/>
        </w:rPr>
        <w:t xml:space="preserve">ART 3. Prezenta hotărâre va fi adusă la cunoştinţa publică prin afişare la sediul CL Acățari şi publicare pe site-ul propriu Primăriei comunei Acățari. </w:t>
      </w:r>
    </w:p>
    <w:p w14:paraId="3AA33C1F" w14:textId="00209C72" w:rsidR="00333CD7" w:rsidRDefault="00333CD7"/>
    <w:p w14:paraId="7E1E781C" w14:textId="71F2BAF0" w:rsidR="00826311" w:rsidRDefault="00826311"/>
    <w:p w14:paraId="07FA7FA7" w14:textId="2FFFE3E3" w:rsidR="00826311" w:rsidRDefault="00826311"/>
    <w:p w14:paraId="2C795BC2" w14:textId="77777777" w:rsidR="00826311" w:rsidRDefault="00826311" w:rsidP="00826311">
      <w:r>
        <w:tab/>
      </w:r>
    </w:p>
    <w:p w14:paraId="46C1F3AC" w14:textId="6B0D7BF8" w:rsidR="00826311" w:rsidRDefault="00826311" w:rsidP="00826311">
      <w:pPr>
        <w:pStyle w:val="NoSpacing"/>
        <w:ind w:firstLine="705"/>
        <w:rPr>
          <w:rFonts w:ascii="Times New Roman" w:hAnsi="Times New Roman"/>
          <w:sz w:val="28"/>
          <w:szCs w:val="28"/>
          <w:lang w:eastAsia="en-GB"/>
        </w:rPr>
      </w:pPr>
      <w:r w:rsidRPr="006B5521">
        <w:rPr>
          <w:rFonts w:ascii="Times New Roman" w:hAnsi="Times New Roman"/>
          <w:sz w:val="28"/>
          <w:szCs w:val="28"/>
        </w:rPr>
        <w:t xml:space="preserve"> </w:t>
      </w:r>
      <w:r w:rsidRPr="006B5521">
        <w:rPr>
          <w:rFonts w:ascii="Times New Roman" w:hAnsi="Times New Roman"/>
          <w:sz w:val="28"/>
          <w:szCs w:val="28"/>
          <w:lang w:eastAsia="en-GB"/>
        </w:rPr>
        <w:t>Președinte de ședință,</w:t>
      </w:r>
    </w:p>
    <w:p w14:paraId="19ADF14B" w14:textId="77777777" w:rsidR="00826311" w:rsidRPr="006B5521" w:rsidRDefault="00826311" w:rsidP="00826311">
      <w:pPr>
        <w:pStyle w:val="NoSpacing"/>
        <w:ind w:left="708" w:firstLine="708"/>
        <w:rPr>
          <w:rFonts w:ascii="Times New Roman" w:hAnsi="Times New Roman"/>
          <w:sz w:val="28"/>
          <w:szCs w:val="28"/>
          <w:lang w:eastAsia="en-GB"/>
        </w:rPr>
      </w:pPr>
    </w:p>
    <w:p w14:paraId="410E7BA0" w14:textId="25D3BC09" w:rsidR="00826311" w:rsidRDefault="00826311" w:rsidP="00826311">
      <w:pPr>
        <w:pStyle w:val="NoSpacing"/>
        <w:rPr>
          <w:rFonts w:ascii="Times New Roman" w:hAnsi="Times New Roman"/>
          <w:sz w:val="28"/>
          <w:szCs w:val="28"/>
        </w:rPr>
      </w:pPr>
      <w:r w:rsidRPr="006B5521">
        <w:rPr>
          <w:rFonts w:ascii="Times New Roman" w:hAnsi="Times New Roman"/>
          <w:sz w:val="28"/>
          <w:szCs w:val="28"/>
          <w:lang w:eastAsia="en-GB"/>
        </w:rPr>
        <w:t xml:space="preserve">             </w:t>
      </w:r>
      <w:r>
        <w:rPr>
          <w:rFonts w:ascii="Times New Roman" w:hAnsi="Times New Roman"/>
          <w:sz w:val="28"/>
          <w:szCs w:val="28"/>
          <w:lang w:eastAsia="en-GB"/>
        </w:rPr>
        <w:t xml:space="preserve"> Magyari Zoltan</w:t>
      </w:r>
      <w:r w:rsidRPr="006B5521">
        <w:rPr>
          <w:rFonts w:ascii="Times New Roman" w:hAnsi="Times New Roman"/>
          <w:sz w:val="28"/>
          <w:szCs w:val="28"/>
          <w:lang w:eastAsia="en-GB"/>
        </w:rPr>
        <w:tab/>
      </w:r>
      <w:r w:rsidRPr="006B5521">
        <w:rPr>
          <w:rFonts w:ascii="Times New Roman" w:hAnsi="Times New Roman"/>
          <w:sz w:val="28"/>
          <w:szCs w:val="28"/>
          <w:lang w:eastAsia="en-GB"/>
        </w:rPr>
        <w:tab/>
      </w:r>
      <w:r w:rsidRPr="006B5521">
        <w:rPr>
          <w:rFonts w:ascii="Times New Roman" w:hAnsi="Times New Roman"/>
          <w:sz w:val="28"/>
          <w:szCs w:val="28"/>
          <w:lang w:eastAsia="en-GB"/>
        </w:rPr>
        <w:tab/>
      </w:r>
      <w:r w:rsidRPr="006B5521">
        <w:rPr>
          <w:rFonts w:ascii="Times New Roman" w:hAnsi="Times New Roman"/>
          <w:sz w:val="28"/>
          <w:szCs w:val="28"/>
          <w:lang w:eastAsia="en-GB"/>
        </w:rPr>
        <w:tab/>
      </w:r>
      <w:r w:rsidRPr="006B5521">
        <w:rPr>
          <w:rFonts w:ascii="Times New Roman" w:hAnsi="Times New Roman"/>
          <w:sz w:val="28"/>
          <w:szCs w:val="28"/>
          <w:lang w:eastAsia="en-GB"/>
        </w:rPr>
        <w:tab/>
      </w:r>
      <w:r>
        <w:rPr>
          <w:rFonts w:ascii="Times New Roman" w:hAnsi="Times New Roman"/>
          <w:sz w:val="28"/>
          <w:szCs w:val="28"/>
          <w:lang w:eastAsia="en-GB"/>
        </w:rPr>
        <w:t xml:space="preserve">                   </w:t>
      </w:r>
      <w:r w:rsidRPr="006B5521">
        <w:rPr>
          <w:rFonts w:ascii="Times New Roman" w:hAnsi="Times New Roman"/>
          <w:sz w:val="28"/>
          <w:szCs w:val="28"/>
        </w:rPr>
        <w:t>Contrasemnează,</w:t>
      </w:r>
    </w:p>
    <w:p w14:paraId="6218C369" w14:textId="77777777" w:rsidR="00826311" w:rsidRPr="006B5521" w:rsidRDefault="00826311" w:rsidP="00826311">
      <w:pPr>
        <w:pStyle w:val="NoSpacing"/>
        <w:rPr>
          <w:rFonts w:ascii="Times New Roman" w:hAnsi="Times New Roman"/>
          <w:sz w:val="28"/>
          <w:szCs w:val="28"/>
          <w:lang w:eastAsia="en-GB"/>
        </w:rPr>
      </w:pPr>
    </w:p>
    <w:p w14:paraId="63A97780" w14:textId="77777777" w:rsidR="00826311" w:rsidRPr="006B5521" w:rsidRDefault="00826311" w:rsidP="00826311">
      <w:pPr>
        <w:pStyle w:val="NoSpacing"/>
        <w:rPr>
          <w:rFonts w:ascii="Times New Roman" w:hAnsi="Times New Roman"/>
          <w:sz w:val="28"/>
          <w:szCs w:val="28"/>
        </w:rPr>
      </w:pP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t xml:space="preserve">                    Secretar general,</w:t>
      </w:r>
    </w:p>
    <w:p w14:paraId="775A4330" w14:textId="77777777" w:rsidR="00826311" w:rsidRPr="006B5521" w:rsidRDefault="00826311" w:rsidP="00826311">
      <w:pPr>
        <w:rPr>
          <w:rFonts w:ascii="Times New Roman" w:hAnsi="Times New Roman"/>
        </w:rPr>
      </w:pP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r>
      <w:r w:rsidRPr="006B5521">
        <w:rPr>
          <w:rFonts w:ascii="Times New Roman" w:hAnsi="Times New Roman"/>
          <w:sz w:val="28"/>
          <w:szCs w:val="28"/>
        </w:rPr>
        <w:tab/>
        <w:t xml:space="preserve">             Jozsa Ferenc</w:t>
      </w:r>
    </w:p>
    <w:p w14:paraId="5544A792" w14:textId="5CD07289" w:rsidR="00826311" w:rsidRDefault="00826311"/>
    <w:sectPr w:rsidR="00826311" w:rsidSect="0024397F">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765735CF"/>
    <w:multiLevelType w:val="multilevel"/>
    <w:tmpl w:val="61D0E68C"/>
    <w:lvl w:ilvl="0">
      <w:start w:val="3"/>
      <w:numFmt w:val="decimal"/>
      <w:pStyle w:val="Heading1"/>
      <w:lvlText w:val="%1."/>
      <w:lvlJc w:val="left"/>
      <w:pPr>
        <w:tabs>
          <w:tab w:val="num" w:pos="360"/>
        </w:tabs>
        <w:ind w:left="360" w:hanging="360"/>
      </w:pPr>
    </w:lvl>
    <w:lvl w:ilvl="1">
      <w:start w:val="1"/>
      <w:numFmt w:val="decimal"/>
      <w:pStyle w:val="art"/>
      <w:lvlText w:val="%1.%2."/>
      <w:lvlJc w:val="left"/>
      <w:pPr>
        <w:tabs>
          <w:tab w:val="num" w:pos="720"/>
        </w:tabs>
        <w:ind w:left="720" w:hanging="720"/>
      </w:pPr>
    </w:lvl>
    <w:lvl w:ilvl="2">
      <w:numFmt w:val="decimal"/>
      <w:pStyle w:val="art1"/>
      <w:lvlText w:val="%1.%2.%3."/>
      <w:lvlJc w:val="left"/>
      <w:pPr>
        <w:tabs>
          <w:tab w:val="num" w:pos="720"/>
        </w:tabs>
        <w:ind w:left="720" w:hanging="720"/>
      </w:pPr>
    </w:lvl>
    <w:lvl w:ilvl="3">
      <w:numFmt w:val="decimal"/>
      <w:lvlText w:val="%1.%2.%3.%4."/>
      <w:lvlJc w:val="left"/>
      <w:pPr>
        <w:tabs>
          <w:tab w:val="num" w:pos="1080"/>
        </w:tabs>
        <w:ind w:left="1080" w:hanging="1080"/>
      </w:pPr>
    </w:lvl>
    <w:lvl w:ilvl="4">
      <w:numFmt w:val="decimal"/>
      <w:lvlText w:val="%1.%2.%3.%4.%5."/>
      <w:lvlJc w:val="left"/>
      <w:pPr>
        <w:tabs>
          <w:tab w:val="num" w:pos="1080"/>
        </w:tabs>
        <w:ind w:left="1080" w:hanging="1080"/>
      </w:pPr>
    </w:lvl>
    <w:lvl w:ilvl="5">
      <w:numFmt w:val="decimal"/>
      <w:lvlText w:val="%1.%2.%3.%4.%5.%6."/>
      <w:lvlJc w:val="left"/>
      <w:pPr>
        <w:tabs>
          <w:tab w:val="num" w:pos="1440"/>
        </w:tabs>
        <w:ind w:left="1440" w:hanging="1440"/>
      </w:pPr>
    </w:lvl>
    <w:lvl w:ilvl="6">
      <w:start w:val="9904684"/>
      <w:numFmt w:val="decimal"/>
      <w:lvlText w:val="%1.%2.%3.%4.%5.%6.%7."/>
      <w:lvlJc w:val="left"/>
      <w:pPr>
        <w:tabs>
          <w:tab w:val="num" w:pos="1440"/>
        </w:tabs>
        <w:ind w:left="1440" w:hanging="1440"/>
      </w:pPr>
    </w:lvl>
    <w:lvl w:ilvl="7">
      <w:start w:val="2213"/>
      <w:numFmt w:val="decimal"/>
      <w:lvlText w:val="%1.%2.%3.%4.%5.%6.%7.%8."/>
      <w:lvlJc w:val="left"/>
      <w:pPr>
        <w:tabs>
          <w:tab w:val="num" w:pos="1800"/>
        </w:tabs>
        <w:ind w:left="1800" w:hanging="1800"/>
      </w:pPr>
    </w:lvl>
    <w:lvl w:ilvl="8">
      <w:start w:val="1985426895"/>
      <w:numFmt w:val="decimal"/>
      <w:lvlText w:val="%1.%2.%3.%4.%5.%6.%7.%8.%9."/>
      <w:lvlJc w:val="left"/>
      <w:pPr>
        <w:tabs>
          <w:tab w:val="num" w:pos="2160"/>
        </w:tabs>
        <w:ind w:left="2160" w:hanging="2160"/>
      </w:pPr>
    </w:lvl>
  </w:abstractNum>
  <w:abstractNum w:abstractNumId="3" w15:restartNumberingAfterBreak="0">
    <w:nsid w:val="77CD5034"/>
    <w:multiLevelType w:val="hybridMultilevel"/>
    <w:tmpl w:val="973A3ACC"/>
    <w:lvl w:ilvl="0" w:tplc="3A88C950">
      <w:numFmt w:val="bullet"/>
      <w:lvlText w:val="-"/>
      <w:lvlJc w:val="left"/>
      <w:pPr>
        <w:ind w:left="1065" w:hanging="360"/>
      </w:pPr>
      <w:rPr>
        <w:rFonts w:ascii="Arial" w:eastAsia="Calibri"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4"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16cid:durableId="3092134">
    <w:abstractNumId w:val="2"/>
    <w:lvlOverride w:ilvl="0">
      <w:startOverride w:val="3"/>
    </w:lvlOverride>
    <w:lvlOverride w:ilvl="1">
      <w:startOverride w:val="1"/>
    </w:lvlOverride>
    <w:lvlOverride w:ilvl="2"/>
    <w:lvlOverride w:ilvl="3"/>
    <w:lvlOverride w:ilvl="4"/>
    <w:lvlOverride w:ilvl="5"/>
    <w:lvlOverride w:ilvl="6">
      <w:startOverride w:val="9904684"/>
    </w:lvlOverride>
    <w:lvlOverride w:ilvl="7">
      <w:startOverride w:val="2213"/>
    </w:lvlOverride>
    <w:lvlOverride w:ilvl="8">
      <w:startOverride w:val="1985426895"/>
    </w:lvlOverride>
  </w:num>
  <w:num w:numId="2" w16cid:durableId="96171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4749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7929537">
    <w:abstractNumId w:val="1"/>
    <w:lvlOverride w:ilvl="0">
      <w:startOverride w:val="1"/>
    </w:lvlOverride>
  </w:num>
  <w:num w:numId="5" w16cid:durableId="9544124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FE"/>
    <w:rsid w:val="00167CDF"/>
    <w:rsid w:val="0024397F"/>
    <w:rsid w:val="00333CD7"/>
    <w:rsid w:val="00826311"/>
    <w:rsid w:val="00935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3FA1"/>
  <w15:chartTrackingRefBased/>
  <w15:docId w15:val="{0503B7EB-FA3A-4193-8546-FE8369D9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FE"/>
    <w:pPr>
      <w:suppressAutoHyphens/>
      <w:spacing w:after="200" w:line="276" w:lineRule="auto"/>
    </w:pPr>
    <w:rPr>
      <w:rFonts w:ascii="Arial" w:eastAsia="Calibri" w:hAnsi="Arial" w:cs="Arial"/>
      <w:sz w:val="24"/>
      <w:szCs w:val="24"/>
      <w:lang w:eastAsia="zh-CN"/>
    </w:rPr>
  </w:style>
  <w:style w:type="paragraph" w:styleId="Heading1">
    <w:name w:val="heading 1"/>
    <w:basedOn w:val="Normal"/>
    <w:next w:val="Normal"/>
    <w:link w:val="Heading1Char"/>
    <w:qFormat/>
    <w:rsid w:val="00935DFE"/>
    <w:pPr>
      <w:keepNext/>
      <w:numPr>
        <w:numId w:val="1"/>
      </w:numPr>
      <w:spacing w:after="0" w:line="240" w:lineRule="auto"/>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DFE"/>
    <w:rPr>
      <w:rFonts w:ascii="Arial Black" w:eastAsia="Times New Roman" w:hAnsi="Arial Black" w:cs="Arial Black"/>
      <w:b/>
      <w:bCs/>
      <w:sz w:val="32"/>
      <w:szCs w:val="28"/>
      <w:lang w:eastAsia="zh-CN"/>
    </w:rPr>
  </w:style>
  <w:style w:type="character" w:customStyle="1" w:styleId="NoSpacingChar">
    <w:name w:val="No Spacing Char"/>
    <w:link w:val="NoSpacing"/>
    <w:uiPriority w:val="1"/>
    <w:locked/>
    <w:rsid w:val="00935DFE"/>
    <w:rPr>
      <w:rFonts w:ascii="Arial" w:eastAsia="Calibri" w:hAnsi="Arial" w:cs="Arial"/>
      <w:sz w:val="24"/>
      <w:szCs w:val="24"/>
      <w:lang w:eastAsia="zh-CN"/>
    </w:rPr>
  </w:style>
  <w:style w:type="paragraph" w:styleId="NoSpacing">
    <w:name w:val="No Spacing"/>
    <w:link w:val="NoSpacingChar"/>
    <w:uiPriority w:val="1"/>
    <w:qFormat/>
    <w:rsid w:val="00935DFE"/>
    <w:pPr>
      <w:suppressAutoHyphens/>
      <w:spacing w:after="0" w:line="240" w:lineRule="auto"/>
    </w:pPr>
    <w:rPr>
      <w:rFonts w:ascii="Arial" w:eastAsia="Calibri" w:hAnsi="Arial" w:cs="Arial"/>
      <w:sz w:val="24"/>
      <w:szCs w:val="24"/>
      <w:lang w:eastAsia="zh-CN"/>
    </w:rPr>
  </w:style>
  <w:style w:type="paragraph" w:styleId="ListParagraph">
    <w:name w:val="List Paragraph"/>
    <w:basedOn w:val="Normal"/>
    <w:uiPriority w:val="34"/>
    <w:qFormat/>
    <w:rsid w:val="00935DFE"/>
    <w:pPr>
      <w:ind w:left="720"/>
      <w:contextualSpacing/>
    </w:pPr>
  </w:style>
  <w:style w:type="paragraph" w:customStyle="1" w:styleId="art">
    <w:name w:val="art"/>
    <w:basedOn w:val="Normal"/>
    <w:rsid w:val="00935DFE"/>
    <w:pPr>
      <w:numPr>
        <w:ilvl w:val="1"/>
        <w:numId w:val="1"/>
      </w:numPr>
      <w:suppressAutoHyphens w:val="0"/>
      <w:spacing w:before="60" w:after="0" w:line="240" w:lineRule="auto"/>
      <w:jc w:val="both"/>
    </w:pPr>
    <w:rPr>
      <w:rFonts w:ascii="Book Antiqua" w:eastAsia="Times New Roman" w:hAnsi="Book Antiqua"/>
      <w:lang w:eastAsia="ro-RO"/>
    </w:rPr>
  </w:style>
  <w:style w:type="paragraph" w:customStyle="1" w:styleId="art1">
    <w:name w:val="art1"/>
    <w:basedOn w:val="Normal"/>
    <w:rsid w:val="00935DFE"/>
    <w:pPr>
      <w:numPr>
        <w:ilvl w:val="2"/>
        <w:numId w:val="1"/>
      </w:numPr>
      <w:suppressAutoHyphens w:val="0"/>
      <w:spacing w:after="0" w:line="240" w:lineRule="auto"/>
      <w:jc w:val="both"/>
    </w:pPr>
    <w:rPr>
      <w:rFonts w:ascii="Book Antiqua" w:eastAsia="Times New Roman" w:hAnsi="Book Antiqu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3940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cp:revision>
  <dcterms:created xsi:type="dcterms:W3CDTF">2023-03-30T06:29:00Z</dcterms:created>
  <dcterms:modified xsi:type="dcterms:W3CDTF">2023-03-30T06:38:00Z</dcterms:modified>
</cp:coreProperties>
</file>