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1E2" w:rsidRDefault="002671E2" w:rsidP="002671E2">
      <w:pPr>
        <w:pStyle w:val="Heading1"/>
        <w:rPr>
          <w:rFonts w:ascii="Arial" w:hAnsi="Arial" w:cs="Arial"/>
          <w:szCs w:val="28"/>
          <w:lang w:val="pt-BR"/>
        </w:rPr>
      </w:pPr>
      <w:r>
        <w:rPr>
          <w:rFonts w:ascii="Arial" w:hAnsi="Arial" w:cs="Arial"/>
          <w:szCs w:val="28"/>
          <w:lang w:val="pt-BR"/>
        </w:rPr>
        <w:t>ROMANIA</w:t>
      </w:r>
    </w:p>
    <w:p w:rsidR="00B86A71" w:rsidRDefault="002671E2" w:rsidP="002671E2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</w:p>
    <w:p w:rsidR="00B86A71" w:rsidRDefault="00B86A71" w:rsidP="002671E2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COMUNA ACĂȚARI</w:t>
      </w:r>
    </w:p>
    <w:p w:rsidR="00B86A71" w:rsidRDefault="00B86A71" w:rsidP="002671E2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</w:t>
      </w:r>
    </w:p>
    <w:p w:rsidR="002671E2" w:rsidRDefault="002671E2" w:rsidP="002671E2">
      <w:pPr>
        <w:rPr>
          <w:rFonts w:ascii="Arial" w:hAnsi="Arial" w:cs="Arial"/>
          <w:sz w:val="28"/>
          <w:szCs w:val="28"/>
          <w:lang w:val="pt-BR"/>
        </w:rPr>
      </w:pPr>
    </w:p>
    <w:p w:rsidR="002671E2" w:rsidRDefault="002671E2" w:rsidP="002671E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>H O T Ă R Â R E</w:t>
      </w:r>
      <w:r w:rsidR="00B86A71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A NR.33</w:t>
      </w:r>
    </w:p>
    <w:p w:rsidR="00B86A71" w:rsidRDefault="00B86A71" w:rsidP="002671E2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>din 20 aprilie 2023</w:t>
      </w:r>
    </w:p>
    <w:p w:rsidR="002671E2" w:rsidRDefault="002671E2" w:rsidP="002671E2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pt-BR"/>
        </w:rPr>
        <w:t>privind emiterea avizului Consiliului local local Acățari în calitate de administrator al domeniului public de interes local al comunei pentru  r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eactualizare Plan Urbanistic General și Regulament Local de Urbanism,com.Acățari,jud.Mureș.</w:t>
      </w:r>
    </w:p>
    <w:p w:rsidR="002671E2" w:rsidRDefault="002671E2" w:rsidP="002671E2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2671E2" w:rsidRDefault="002671E2" w:rsidP="002671E2">
      <w:pPr>
        <w:rPr>
          <w:rFonts w:ascii="Arial" w:hAnsi="Arial" w:cs="Arial"/>
          <w:sz w:val="28"/>
          <w:szCs w:val="28"/>
          <w:lang w:val="pt-BR"/>
        </w:rPr>
      </w:pPr>
    </w:p>
    <w:p w:rsidR="002671E2" w:rsidRDefault="002671E2" w:rsidP="002671E2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</w:p>
    <w:p w:rsidR="002671E2" w:rsidRDefault="00B86A71" w:rsidP="002671E2">
      <w:pPr>
        <w:ind w:left="696"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 al comunei Acățari</w:t>
      </w:r>
      <w:r w:rsidR="002671E2">
        <w:rPr>
          <w:rFonts w:ascii="Arial" w:hAnsi="Arial" w:cs="Arial"/>
          <w:sz w:val="28"/>
          <w:szCs w:val="28"/>
          <w:lang w:val="pt-BR"/>
        </w:rPr>
        <w:t>;</w:t>
      </w:r>
    </w:p>
    <w:p w:rsidR="002671E2" w:rsidRDefault="002671E2" w:rsidP="002671E2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ro-RO"/>
        </w:rPr>
        <w:t xml:space="preserve">Având în vedere </w:t>
      </w:r>
      <w:r>
        <w:rPr>
          <w:rFonts w:ascii="Arial" w:hAnsi="Arial" w:cs="Arial"/>
          <w:sz w:val="28"/>
          <w:szCs w:val="28"/>
          <w:lang w:val="pt-BR"/>
        </w:rPr>
        <w:t>referatul de aprobare  a Primarului comunei Acățari nr.2665/2023 , raportul  compartimentului de resort  nr. 2674/2023 ;</w:t>
      </w:r>
    </w:p>
    <w:p w:rsidR="002671E2" w:rsidRDefault="002671E2" w:rsidP="002671E2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În baza art. 46  din Legea nr. 350/2001 privind amenajarea teritoriului şi urbanism, modificată şi completată de OUG nr. 7/2011;</w:t>
      </w:r>
    </w:p>
    <w:p w:rsidR="002671E2" w:rsidRPr="00B86A71" w:rsidRDefault="002671E2" w:rsidP="002671E2">
      <w:pPr>
        <w:ind w:firstLine="720"/>
        <w:jc w:val="both"/>
        <w:rPr>
          <w:rStyle w:val="do1"/>
          <w:rFonts w:ascii="Arial" w:hAnsi="Arial" w:cs="Arial"/>
          <w:b w:val="0"/>
          <w:bCs w:val="0"/>
          <w:sz w:val="28"/>
          <w:szCs w:val="28"/>
          <w:lang w:val="pt-BR"/>
        </w:rPr>
      </w:pPr>
      <w:r w:rsidRPr="00B86A71">
        <w:rPr>
          <w:rFonts w:ascii="Arial" w:hAnsi="Arial" w:cs="Arial"/>
          <w:sz w:val="28"/>
          <w:szCs w:val="28"/>
          <w:lang w:val="ro-RO"/>
        </w:rPr>
        <w:t>Ținând cont de</w:t>
      </w:r>
      <w:r w:rsidRPr="00B86A71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Pr="00B86A71">
        <w:rPr>
          <w:rStyle w:val="do1"/>
          <w:rFonts w:ascii="Arial" w:hAnsi="Arial" w:cs="Arial"/>
          <w:b w:val="0"/>
          <w:bCs w:val="0"/>
          <w:sz w:val="28"/>
          <w:szCs w:val="28"/>
          <w:lang w:val="pt-BR"/>
        </w:rPr>
        <w:t xml:space="preserve">Ordinul  nr. 233 din 26 februarie 2016 pentru aprobarea </w:t>
      </w:r>
      <w:r w:rsidRPr="00B86A71">
        <w:rPr>
          <w:rFonts w:ascii="Arial" w:hAnsi="Arial" w:cs="Arial"/>
          <w:b/>
          <w:bCs/>
          <w:sz w:val="28"/>
          <w:szCs w:val="28"/>
        </w:rPr>
        <w:fldChar w:fldCharType="begin"/>
      </w:r>
      <w:r w:rsidRPr="00B86A71">
        <w:rPr>
          <w:rFonts w:ascii="Arial" w:hAnsi="Arial" w:cs="Arial"/>
          <w:b/>
          <w:bCs/>
          <w:sz w:val="28"/>
          <w:szCs w:val="28"/>
          <w:lang w:val="pt-BR"/>
        </w:rPr>
        <w:instrText xml:space="preserve"> HYPERLINK "file:///C:\\Users\\User1\\sintact%204.0\\cache\\Legislatie\\temp656134\\00176739.htm" \o "de aplicare a Legii nr. 350/2001 privind amenajarea teritoriului şi urbanismul şi de elaborare şi actualizare a documentaţiilor de urbanism (act publicat in M.Of. 199 din 17-mar-2016)" </w:instrText>
      </w:r>
      <w:r w:rsidRPr="00B86A71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B86A71">
        <w:rPr>
          <w:rStyle w:val="Hyperlink"/>
          <w:rFonts w:ascii="Arial" w:hAnsi="Arial" w:cs="Arial"/>
          <w:b w:val="0"/>
          <w:bCs w:val="0"/>
          <w:color w:val="auto"/>
          <w:sz w:val="28"/>
          <w:szCs w:val="28"/>
          <w:u w:val="none"/>
          <w:lang w:val="pt-BR"/>
        </w:rPr>
        <w:t>Normelor metodologice de aplicare a Legii nr. 350/2001 privind amenajarea teritoriului şi urbanismul şi de elaborare şi actualizare a documentaţiilor de urbanism</w:t>
      </w:r>
      <w:r w:rsidRPr="00B86A71">
        <w:rPr>
          <w:rFonts w:ascii="Arial" w:hAnsi="Arial" w:cs="Arial"/>
          <w:b/>
          <w:bCs/>
          <w:sz w:val="28"/>
          <w:szCs w:val="28"/>
        </w:rPr>
        <w:fldChar w:fldCharType="end"/>
      </w:r>
      <w:r w:rsidRPr="00B86A71">
        <w:rPr>
          <w:rStyle w:val="do1"/>
          <w:rFonts w:ascii="Arial" w:hAnsi="Arial" w:cs="Arial"/>
          <w:b w:val="0"/>
          <w:bCs w:val="0"/>
          <w:sz w:val="28"/>
          <w:szCs w:val="28"/>
          <w:lang w:val="pt-BR"/>
        </w:rPr>
        <w:t>;</w:t>
      </w:r>
    </w:p>
    <w:p w:rsidR="002671E2" w:rsidRPr="002671E2" w:rsidRDefault="002671E2" w:rsidP="002671E2">
      <w:pPr>
        <w:ind w:firstLine="720"/>
        <w:jc w:val="both"/>
        <w:rPr>
          <w:lang w:val="pt-BR"/>
        </w:rPr>
      </w:pPr>
      <w:r>
        <w:rPr>
          <w:rFonts w:ascii="Arial" w:hAnsi="Arial" w:cs="Arial"/>
          <w:sz w:val="28"/>
          <w:szCs w:val="28"/>
          <w:lang w:val="ro-RO"/>
        </w:rPr>
        <w:t xml:space="preserve">Văzând </w:t>
      </w:r>
      <w:r>
        <w:rPr>
          <w:rFonts w:ascii="Arial" w:hAnsi="Arial" w:cs="Arial"/>
          <w:sz w:val="28"/>
          <w:szCs w:val="28"/>
          <w:lang w:val="pt-BR"/>
        </w:rPr>
        <w:t>prevederile  art.7 din Legea nr. 52/2003 privind tansparența decizională în  administrația  publică,re</w:t>
      </w:r>
      <w:r>
        <w:rPr>
          <w:rFonts w:ascii="Arial" w:hAnsi="Arial" w:cs="Arial"/>
          <w:sz w:val="28"/>
          <w:szCs w:val="28"/>
          <w:lang w:val="ro-RO"/>
        </w:rPr>
        <w:t>publicată,cu modificările și completările ulterioare,</w:t>
      </w:r>
    </w:p>
    <w:p w:rsidR="00B86A71" w:rsidRPr="00B86A71" w:rsidRDefault="002671E2" w:rsidP="00B86A7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  <w:proofErr w:type="spellStart"/>
      <w:proofErr w:type="gramStart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>În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 xml:space="preserve"> 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>temeiul</w:t>
      </w:r>
      <w:proofErr w:type="spellEnd"/>
      <w:proofErr w:type="gramEnd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 xml:space="preserve">  art.196,alin.(1),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>lit.”a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 xml:space="preserve">”,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>coroborat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 xml:space="preserve">  cu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>prevederile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 xml:space="preserve"> art.243,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>alin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 xml:space="preserve">.(1),lit. ”a” din OUG nr.57/2019,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>privind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>Codul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 xml:space="preserve"> 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>Administrativ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B86A71" w:rsidRPr="00B86A71">
        <w:rPr>
          <w:rFonts w:ascii="Arial" w:hAnsi="Arial" w:cs="Arial"/>
          <w:color w:val="000000"/>
          <w:sz w:val="28"/>
          <w:szCs w:val="28"/>
        </w:rPr>
        <w:t xml:space="preserve">cu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</w:rPr>
        <w:t>modificările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</w:rPr>
        <w:t>completările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6A71" w:rsidRPr="00B86A71">
        <w:rPr>
          <w:rFonts w:ascii="Arial" w:hAnsi="Arial" w:cs="Arial"/>
          <w:color w:val="000000"/>
          <w:sz w:val="28"/>
          <w:szCs w:val="28"/>
        </w:rPr>
        <w:t>ulterioare</w:t>
      </w:r>
      <w:proofErr w:type="spellEnd"/>
      <w:r w:rsidR="00B86A71" w:rsidRPr="00B86A71">
        <w:rPr>
          <w:rFonts w:ascii="Arial" w:hAnsi="Arial" w:cs="Arial"/>
          <w:color w:val="000000"/>
          <w:sz w:val="28"/>
          <w:szCs w:val="28"/>
        </w:rPr>
        <w:t>;</w:t>
      </w:r>
      <w:r w:rsidR="00B86A71" w:rsidRPr="00B86A71">
        <w:rPr>
          <w:rFonts w:ascii="Arial" w:hAnsi="Arial" w:cs="Arial"/>
          <w:sz w:val="28"/>
          <w:szCs w:val="28"/>
        </w:rPr>
        <w:tab/>
      </w:r>
    </w:p>
    <w:p w:rsidR="00B86A71" w:rsidRPr="00B86A71" w:rsidRDefault="00B86A71" w:rsidP="00B86A7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B86A71">
        <w:rPr>
          <w:rFonts w:ascii="Arial" w:hAnsi="Arial" w:cs="Arial"/>
          <w:sz w:val="28"/>
          <w:szCs w:val="28"/>
        </w:rPr>
        <w:tab/>
      </w:r>
    </w:p>
    <w:p w:rsidR="00B86A71" w:rsidRPr="00B86A71" w:rsidRDefault="00B86A71" w:rsidP="00B86A71">
      <w:pPr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B86A71" w:rsidRPr="00B86A71" w:rsidRDefault="00B86A71" w:rsidP="00B86A71">
      <w:pPr>
        <w:rPr>
          <w:rFonts w:ascii="Arial" w:hAnsi="Arial" w:cs="Arial"/>
          <w:color w:val="000000"/>
          <w:sz w:val="28"/>
          <w:szCs w:val="28"/>
          <w:lang w:eastAsia="en-GB"/>
        </w:rPr>
      </w:pPr>
      <w:r w:rsidRPr="00B86A71">
        <w:rPr>
          <w:rFonts w:ascii="Arial" w:hAnsi="Arial" w:cs="Arial"/>
          <w:color w:val="000000"/>
          <w:sz w:val="28"/>
          <w:szCs w:val="28"/>
          <w:lang w:eastAsia="en-GB"/>
        </w:rPr>
        <w:tab/>
      </w:r>
      <w:r w:rsidRPr="00B86A71">
        <w:rPr>
          <w:rFonts w:ascii="Arial" w:hAnsi="Arial" w:cs="Arial"/>
          <w:color w:val="000000"/>
          <w:sz w:val="28"/>
          <w:szCs w:val="28"/>
          <w:lang w:eastAsia="en-GB"/>
        </w:rPr>
        <w:tab/>
        <w:t>H o t ă r â ș t e:</w:t>
      </w:r>
    </w:p>
    <w:p w:rsidR="002671E2" w:rsidRPr="00B86A71" w:rsidRDefault="002671E2" w:rsidP="00B86A71">
      <w:pPr>
        <w:ind w:firstLine="720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2671E2" w:rsidRDefault="002671E2" w:rsidP="002671E2">
      <w:pPr>
        <w:rPr>
          <w:rFonts w:ascii="Arial" w:hAnsi="Arial" w:cs="Arial"/>
          <w:sz w:val="28"/>
          <w:szCs w:val="28"/>
          <w:lang w:val="ro-RO"/>
        </w:rPr>
      </w:pPr>
    </w:p>
    <w:p w:rsidR="002671E2" w:rsidRDefault="002671E2" w:rsidP="002671E2">
      <w:pPr>
        <w:jc w:val="both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pt-BR"/>
        </w:rPr>
        <w:t xml:space="preserve">           Art.1. – Se aprobă  emiterea avizului Consiliului local Acățari în calitate de administrator al domeniului public de interes local al comunei pentru  r</w:t>
      </w:r>
      <w:r>
        <w:rPr>
          <w:rFonts w:ascii="Arial" w:hAnsi="Arial" w:cs="Arial"/>
          <w:bCs/>
          <w:sz w:val="28"/>
          <w:szCs w:val="28"/>
          <w:lang w:val="ro-RO"/>
        </w:rPr>
        <w:t>eactualizare Plan Urbanistic General și Regulament Local de Urbanism,com.Acățari,jud.Mureș.</w:t>
      </w:r>
    </w:p>
    <w:p w:rsidR="002671E2" w:rsidRDefault="002671E2" w:rsidP="002671E2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Cs/>
          <w:sz w:val="28"/>
          <w:szCs w:val="28"/>
          <w:lang w:val="pt-BR"/>
        </w:rPr>
        <w:t>Art.2</w:t>
      </w:r>
      <w:r>
        <w:rPr>
          <w:rFonts w:ascii="Arial" w:hAnsi="Arial" w:cs="Arial"/>
          <w:b/>
          <w:sz w:val="28"/>
          <w:szCs w:val="28"/>
          <w:lang w:val="pt-BR"/>
        </w:rPr>
        <w:t xml:space="preserve">. – </w:t>
      </w:r>
      <w:r>
        <w:rPr>
          <w:rFonts w:ascii="Arial" w:hAnsi="Arial" w:cs="Arial"/>
          <w:sz w:val="28"/>
          <w:szCs w:val="28"/>
          <w:lang w:val="pt-BR"/>
        </w:rPr>
        <w:t>Cu  ducerea la îndeplinire a prezentei se însărcinează primarul și administratorul public al comunei Acăţari.</w:t>
      </w:r>
    </w:p>
    <w:p w:rsidR="002671E2" w:rsidRDefault="002671E2" w:rsidP="002671E2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Art.3 – Prezenta se aduce la cunoștință publică,conform prevederilor legale și se comunică cu:Instituția Prefectului-jud.Mureș,Primarul comunei Acățari,Instituțiilor interesate și persoanelor cu atrubuții de urbanism din cadrul Primăriei comunei Acățari.</w:t>
      </w:r>
    </w:p>
    <w:p w:rsidR="00B86A71" w:rsidRDefault="00B86A71" w:rsidP="002671E2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</w:p>
    <w:p w:rsidR="00B86A71" w:rsidRPr="00B86A71" w:rsidRDefault="00B86A71" w:rsidP="00B86A71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 w:rsidRPr="00B86A71">
        <w:rPr>
          <w:rFonts w:ascii="Arial" w:hAnsi="Arial" w:cs="Arial"/>
          <w:sz w:val="28"/>
          <w:szCs w:val="28"/>
          <w:lang w:val="pt-BR"/>
        </w:rPr>
        <w:t xml:space="preserve">  Preşedinte de şedinţă,</w:t>
      </w:r>
    </w:p>
    <w:p w:rsidR="00B86A71" w:rsidRPr="00B86A71" w:rsidRDefault="00B86A71" w:rsidP="00B86A71">
      <w:pPr>
        <w:pStyle w:val="NoSpacing"/>
        <w:ind w:left="720" w:firstLine="720"/>
        <w:rPr>
          <w:rFonts w:ascii="Arial" w:hAnsi="Arial" w:cs="Arial"/>
          <w:sz w:val="28"/>
          <w:szCs w:val="28"/>
          <w:lang w:val="pt-BR"/>
        </w:rPr>
      </w:pPr>
      <w:r w:rsidRPr="00B86A71">
        <w:rPr>
          <w:rFonts w:ascii="Arial" w:hAnsi="Arial" w:cs="Arial"/>
          <w:sz w:val="28"/>
          <w:szCs w:val="28"/>
          <w:lang w:val="pt-BR"/>
        </w:rPr>
        <w:t xml:space="preserve">  Magyari  Zoltan</w:t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</w:p>
    <w:p w:rsidR="00B86A71" w:rsidRPr="00B86A71" w:rsidRDefault="00B86A71" w:rsidP="00B86A71">
      <w:pPr>
        <w:pStyle w:val="NoSpacing"/>
        <w:ind w:left="5760" w:firstLine="720"/>
        <w:rPr>
          <w:rFonts w:ascii="Arial" w:hAnsi="Arial" w:cs="Arial"/>
          <w:sz w:val="28"/>
          <w:szCs w:val="28"/>
          <w:lang w:val="pt-BR"/>
        </w:rPr>
      </w:pPr>
      <w:r w:rsidRPr="00B86A71">
        <w:rPr>
          <w:rFonts w:ascii="Arial" w:hAnsi="Arial" w:cs="Arial"/>
          <w:sz w:val="28"/>
          <w:szCs w:val="28"/>
          <w:lang w:val="pt-BR"/>
        </w:rPr>
        <w:t>Contrasemnează,</w:t>
      </w:r>
    </w:p>
    <w:p w:rsidR="00B86A71" w:rsidRPr="00B86A71" w:rsidRDefault="00B86A71" w:rsidP="00B86A71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  <w:t xml:space="preserve">  Secretar general,</w:t>
      </w:r>
    </w:p>
    <w:p w:rsidR="002671E2" w:rsidRDefault="00B86A71" w:rsidP="00B86A71">
      <w:pPr>
        <w:rPr>
          <w:rFonts w:ascii="Arial" w:hAnsi="Arial" w:cs="Arial"/>
          <w:sz w:val="28"/>
          <w:szCs w:val="28"/>
          <w:lang w:val="pt-BR"/>
        </w:rPr>
      </w:pP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</w:r>
      <w:r w:rsidRPr="00B86A71">
        <w:rPr>
          <w:rFonts w:ascii="Arial" w:hAnsi="Arial" w:cs="Arial"/>
          <w:sz w:val="28"/>
          <w:szCs w:val="28"/>
          <w:lang w:val="pt-BR"/>
        </w:rPr>
        <w:tab/>
        <w:t xml:space="preserve">     Jozsa Ferenc</w:t>
      </w:r>
    </w:p>
    <w:p w:rsidR="002671E2" w:rsidRDefault="002671E2" w:rsidP="002671E2">
      <w:pPr>
        <w:rPr>
          <w:rFonts w:ascii="Arial" w:hAnsi="Arial" w:cs="Arial"/>
          <w:sz w:val="28"/>
          <w:szCs w:val="28"/>
          <w:lang w:val="pt-BR"/>
        </w:rPr>
      </w:pPr>
    </w:p>
    <w:p w:rsidR="004F01DE" w:rsidRPr="002671E2" w:rsidRDefault="004F01DE">
      <w:pPr>
        <w:rPr>
          <w:lang w:val="pt-BR"/>
        </w:rPr>
      </w:pPr>
    </w:p>
    <w:sectPr w:rsidR="004F01DE" w:rsidRPr="002671E2" w:rsidSect="00B86A71">
      <w:pgSz w:w="11906" w:h="16838"/>
      <w:pgMar w:top="284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E2"/>
    <w:rsid w:val="002671E2"/>
    <w:rsid w:val="004F01DE"/>
    <w:rsid w:val="00B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449D7"/>
  <w15:chartTrackingRefBased/>
  <w15:docId w15:val="{590F3F43-92A0-451F-8FCE-B7320A94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E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71E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1E2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671E2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2671E2"/>
    <w:rPr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86A71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B86A71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2023-04-20T12:42:00Z</cp:lastPrinted>
  <dcterms:created xsi:type="dcterms:W3CDTF">2023-04-20T12:28:00Z</dcterms:created>
  <dcterms:modified xsi:type="dcterms:W3CDTF">2023-04-20T12:42:00Z</dcterms:modified>
</cp:coreProperties>
</file>