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D38" w:rsidRPr="00481A24" w:rsidRDefault="00B82D38" w:rsidP="00B82D38">
      <w:pPr>
        <w:pStyle w:val="NoSpacing"/>
        <w:rPr>
          <w:rFonts w:cs="Arial"/>
          <w:szCs w:val="24"/>
          <w:lang w:val="pt-BR"/>
        </w:rPr>
      </w:pPr>
      <w:r w:rsidRPr="00481A24">
        <w:rPr>
          <w:rFonts w:cs="Arial"/>
          <w:szCs w:val="24"/>
          <w:lang w:val="pt-BR"/>
        </w:rPr>
        <w:t>ROMANIA</w:t>
      </w:r>
    </w:p>
    <w:p w:rsidR="00B82D38" w:rsidRPr="00481A24" w:rsidRDefault="00B82D38" w:rsidP="00B82D38">
      <w:pPr>
        <w:pStyle w:val="NoSpacing"/>
        <w:rPr>
          <w:rFonts w:cs="Arial"/>
          <w:szCs w:val="24"/>
          <w:lang w:val="pt-BR"/>
        </w:rPr>
      </w:pPr>
      <w:r w:rsidRPr="00481A24">
        <w:rPr>
          <w:rFonts w:cs="Arial"/>
          <w:szCs w:val="24"/>
          <w:lang w:val="pt-BR"/>
        </w:rPr>
        <w:t>JUDEŢUL MUREŞ</w:t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  <w:t xml:space="preserve">           </w:t>
      </w:r>
      <w:r>
        <w:rPr>
          <w:rFonts w:cs="Arial"/>
          <w:szCs w:val="24"/>
          <w:lang w:val="pt-BR"/>
        </w:rPr>
        <w:t xml:space="preserve">         </w:t>
      </w:r>
    </w:p>
    <w:p w:rsidR="00844DA7" w:rsidRDefault="00B82D38" w:rsidP="00B82D38">
      <w:pPr>
        <w:pStyle w:val="NoSpacing"/>
        <w:rPr>
          <w:rFonts w:cs="Arial"/>
          <w:szCs w:val="24"/>
          <w:lang w:val="pt-BR"/>
        </w:rPr>
      </w:pPr>
      <w:r w:rsidRPr="00481A24">
        <w:rPr>
          <w:rFonts w:cs="Arial"/>
          <w:szCs w:val="24"/>
          <w:lang w:val="pt-BR"/>
        </w:rPr>
        <w:t xml:space="preserve">COMUNA ACĂȚARI </w:t>
      </w:r>
    </w:p>
    <w:p w:rsidR="00844DA7" w:rsidRDefault="00844DA7" w:rsidP="00B82D38">
      <w:pPr>
        <w:pStyle w:val="NoSpacing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CONSILIUL LOCAL</w:t>
      </w:r>
    </w:p>
    <w:p w:rsidR="00844DA7" w:rsidRDefault="00844DA7" w:rsidP="00B82D38">
      <w:pPr>
        <w:pStyle w:val="NoSpacing"/>
        <w:rPr>
          <w:rFonts w:cs="Arial"/>
          <w:szCs w:val="24"/>
          <w:lang w:val="pt-BR"/>
        </w:rPr>
      </w:pPr>
    </w:p>
    <w:p w:rsidR="00B82D38" w:rsidRPr="00481A24" w:rsidRDefault="00B82D38" w:rsidP="00844DA7">
      <w:pPr>
        <w:pStyle w:val="NoSpacing"/>
        <w:rPr>
          <w:rFonts w:cs="Arial"/>
          <w:szCs w:val="24"/>
          <w:lang w:val="pt-BR"/>
        </w:rPr>
      </w:pP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pt-BR"/>
        </w:rPr>
        <w:tab/>
        <w:t xml:space="preserve">                   </w:t>
      </w:r>
    </w:p>
    <w:p w:rsidR="00B82D38" w:rsidRDefault="00B82D38" w:rsidP="00B82D38">
      <w:pPr>
        <w:pStyle w:val="NoSpacing"/>
        <w:jc w:val="center"/>
        <w:rPr>
          <w:b/>
          <w:bCs/>
          <w:u w:val="single"/>
          <w:lang w:val="pt-BR"/>
        </w:rPr>
      </w:pPr>
      <w:r w:rsidRPr="00481A24">
        <w:rPr>
          <w:b/>
          <w:bCs/>
          <w:u w:val="single"/>
          <w:lang w:val="pt-BR"/>
        </w:rPr>
        <w:t>H O T Ă R Â R E</w:t>
      </w:r>
      <w:r w:rsidR="00844DA7">
        <w:rPr>
          <w:b/>
          <w:bCs/>
          <w:u w:val="single"/>
          <w:lang w:val="pt-BR"/>
        </w:rPr>
        <w:t xml:space="preserve"> A NR.29</w:t>
      </w:r>
    </w:p>
    <w:p w:rsidR="00844DA7" w:rsidRPr="00481A24" w:rsidRDefault="00844DA7" w:rsidP="00B82D38">
      <w:pPr>
        <w:pStyle w:val="NoSpacing"/>
        <w:jc w:val="center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din 20 aprilie 2023</w:t>
      </w:r>
    </w:p>
    <w:p w:rsidR="00B82D38" w:rsidRPr="00481A24" w:rsidRDefault="00B82D38" w:rsidP="00B82D38">
      <w:pPr>
        <w:pStyle w:val="NoSpacing"/>
        <w:jc w:val="center"/>
        <w:rPr>
          <w:b/>
          <w:bCs/>
          <w:u w:val="single"/>
          <w:lang w:val="ro-RO"/>
        </w:rPr>
      </w:pPr>
      <w:r w:rsidRPr="00481A24">
        <w:rPr>
          <w:b/>
          <w:bCs/>
          <w:u w:val="single"/>
          <w:lang w:val="ro-RO"/>
        </w:rPr>
        <w:t>privind aprobarea încheierii unui protocol de colaborare în vederea implementării proiectului „HUB de servicii MMSS-SII MMSS”, cod MySmis 130963</w:t>
      </w:r>
    </w:p>
    <w:p w:rsidR="00B82D38" w:rsidRPr="00481A24" w:rsidRDefault="00B82D38" w:rsidP="00B82D38">
      <w:pPr>
        <w:pStyle w:val="NoSpacing"/>
        <w:jc w:val="center"/>
        <w:rPr>
          <w:b/>
          <w:bCs/>
          <w:u w:val="single"/>
          <w:lang w:val="ro-RO"/>
        </w:rPr>
      </w:pPr>
    </w:p>
    <w:p w:rsidR="00B82D38" w:rsidRPr="00481A24" w:rsidRDefault="00B82D38" w:rsidP="00B82D38">
      <w:pPr>
        <w:jc w:val="both"/>
        <w:rPr>
          <w:rFonts w:cs="Arial"/>
          <w:szCs w:val="24"/>
          <w:lang w:val="pt-BR"/>
        </w:rPr>
      </w:pPr>
      <w:r w:rsidRPr="00481A24">
        <w:rPr>
          <w:rFonts w:cs="Arial"/>
          <w:szCs w:val="24"/>
          <w:lang w:val="pt-BR"/>
        </w:rPr>
        <w:tab/>
      </w:r>
    </w:p>
    <w:p w:rsidR="00B82D38" w:rsidRPr="00481A24" w:rsidRDefault="00844DA7" w:rsidP="00B82D38">
      <w:pPr>
        <w:ind w:firstLine="720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Consiliul local al comunei Acățari</w:t>
      </w:r>
      <w:r w:rsidR="00B82D38" w:rsidRPr="00481A24">
        <w:rPr>
          <w:rFonts w:cs="Arial"/>
          <w:szCs w:val="24"/>
          <w:lang w:val="pt-BR"/>
        </w:rPr>
        <w:t>;</w:t>
      </w:r>
    </w:p>
    <w:p w:rsidR="00B82D38" w:rsidRPr="00481A24" w:rsidRDefault="00B82D38" w:rsidP="00B82D38">
      <w:pPr>
        <w:jc w:val="both"/>
        <w:rPr>
          <w:rFonts w:cs="Arial"/>
          <w:szCs w:val="24"/>
          <w:lang w:val="ro-RO"/>
        </w:rPr>
      </w:pPr>
      <w:r w:rsidRPr="00481A24">
        <w:rPr>
          <w:rFonts w:cs="Arial"/>
          <w:szCs w:val="24"/>
          <w:lang w:val="pt-BR"/>
        </w:rPr>
        <w:tab/>
      </w:r>
      <w:r w:rsidRPr="00481A24">
        <w:rPr>
          <w:rFonts w:cs="Arial"/>
          <w:szCs w:val="24"/>
          <w:lang w:val="ro-RO"/>
        </w:rPr>
        <w:t xml:space="preserve">Având în vedere </w:t>
      </w:r>
      <w:r w:rsidRPr="00481A24">
        <w:rPr>
          <w:rFonts w:cs="Arial"/>
          <w:szCs w:val="24"/>
          <w:lang w:val="pt-BR"/>
        </w:rPr>
        <w:t>referatul de aprobare  a Primarului comunei Acățari nr.</w:t>
      </w:r>
      <w:r>
        <w:rPr>
          <w:rFonts w:cs="Arial"/>
          <w:szCs w:val="24"/>
          <w:lang w:val="pt-BR"/>
        </w:rPr>
        <w:t>2661</w:t>
      </w:r>
      <w:r w:rsidRPr="00481A24">
        <w:rPr>
          <w:rFonts w:cs="Arial"/>
          <w:szCs w:val="24"/>
          <w:lang w:val="pt-BR"/>
        </w:rPr>
        <w:t xml:space="preserve">/2023 , raportul  compartimentului de resort  nr. </w:t>
      </w:r>
      <w:r>
        <w:rPr>
          <w:rFonts w:cs="Arial"/>
          <w:szCs w:val="24"/>
          <w:lang w:val="pt-BR"/>
        </w:rPr>
        <w:t>2670</w:t>
      </w:r>
      <w:r w:rsidRPr="00481A24">
        <w:rPr>
          <w:rFonts w:cs="Arial"/>
          <w:szCs w:val="24"/>
          <w:lang w:val="pt-BR"/>
        </w:rPr>
        <w:t>/2023 ;</w:t>
      </w:r>
    </w:p>
    <w:p w:rsidR="00B82D38" w:rsidRPr="00481A24" w:rsidRDefault="00B82D38" w:rsidP="00B82D38">
      <w:pPr>
        <w:keepNext/>
        <w:spacing w:line="276" w:lineRule="auto"/>
        <w:ind w:firstLine="708"/>
        <w:contextualSpacing/>
        <w:jc w:val="both"/>
        <w:outlineLvl w:val="0"/>
        <w:rPr>
          <w:rFonts w:cs="Arial"/>
          <w:iCs/>
          <w:noProof/>
          <w:szCs w:val="24"/>
          <w:lang w:val="ro-RO"/>
        </w:rPr>
      </w:pPr>
      <w:r w:rsidRPr="00481A24">
        <w:rPr>
          <w:rFonts w:cs="Arial"/>
          <w:iCs/>
          <w:noProof/>
          <w:szCs w:val="24"/>
          <w:lang w:val="ro-RO"/>
        </w:rPr>
        <w:t>Văzând  adresa Ministerului Muncii şi Solidarității Sociale (MMSS), în calitate de beneficiar al fondurilor externe nerambursabile, nr. 2023/DIB din 26.10.2022, înregistartă la instituția noastră sub nr. 2852 din 08.11.2022, prin care se solicită efectuarea demersurilor necesare în vederea implementării proiectului „Hub de servicii MMSS-SII MMSS”, cod Mysmis 130963;</w:t>
      </w:r>
    </w:p>
    <w:p w:rsidR="00B82D38" w:rsidRPr="00481A24" w:rsidRDefault="00B82D38" w:rsidP="00B82D38">
      <w:pPr>
        <w:keepNext/>
        <w:spacing w:line="276" w:lineRule="auto"/>
        <w:ind w:firstLine="708"/>
        <w:contextualSpacing/>
        <w:jc w:val="both"/>
        <w:outlineLvl w:val="0"/>
        <w:rPr>
          <w:rFonts w:cs="Arial"/>
          <w:iCs/>
          <w:noProof/>
          <w:szCs w:val="24"/>
          <w:lang w:val="ro-RO"/>
        </w:rPr>
      </w:pPr>
      <w:r w:rsidRPr="00481A24">
        <w:rPr>
          <w:rFonts w:cs="Arial"/>
          <w:iCs/>
          <w:noProof/>
          <w:szCs w:val="24"/>
          <w:lang w:val="ro-RO"/>
        </w:rPr>
        <w:t xml:space="preserve">Având în vedere temeiurile juridice, respectiv prevederile art. 112 alin. (3) lit. j) din Legea nr. 292/2011 a asistenței sociale, cu modificările și completările ulterioare; Legii nr. 197/2012 privind asigurarea calităţii în domeniul serviciilor sociale, cu modificările și completările ulterioare; </w:t>
      </w:r>
      <w:r w:rsidRPr="00481A24">
        <w:rPr>
          <w:rFonts w:cs="Arial"/>
          <w:noProof/>
          <w:snapToGrid w:val="0"/>
          <w:szCs w:val="24"/>
          <w:lang w:val="ro-RO"/>
        </w:rPr>
        <w:t>Legii nr. 24/2000  privind normele de tehnică legislativă în elaborarea actelor normative, cu modificările și completările ulterioare;</w:t>
      </w:r>
      <w:r w:rsidRPr="00481A24">
        <w:rPr>
          <w:rFonts w:cs="Arial"/>
          <w:iCs/>
          <w:noProof/>
          <w:szCs w:val="24"/>
          <w:lang w:val="ro-RO"/>
        </w:rPr>
        <w:t xml:space="preserve"> </w:t>
      </w:r>
      <w:r w:rsidRPr="00481A24">
        <w:rPr>
          <w:rFonts w:cs="Arial"/>
          <w:noProof/>
          <w:snapToGrid w:val="0"/>
          <w:szCs w:val="24"/>
          <w:lang w:val="ro-RO"/>
        </w:rPr>
        <w:t>art. 7 alin. (13) din Legea nr. 52/2003, republicată, privind transparența decizională în administrația publică, cu modificările și completările ulterioare, precum și ale Legii nr. 554/2004 a contenciosului administrativ, cu modificările și completările ulterioare;</w:t>
      </w:r>
    </w:p>
    <w:p w:rsidR="00B82D38" w:rsidRPr="00481A24" w:rsidRDefault="00B82D38" w:rsidP="00B82D38">
      <w:pPr>
        <w:spacing w:line="276" w:lineRule="auto"/>
        <w:jc w:val="both"/>
        <w:rPr>
          <w:rFonts w:cs="Arial"/>
          <w:iCs/>
          <w:noProof/>
          <w:szCs w:val="24"/>
          <w:lang w:val="ro-RO"/>
        </w:rPr>
      </w:pPr>
      <w:r w:rsidRPr="00481A24">
        <w:rPr>
          <w:rFonts w:cs="Arial"/>
          <w:noProof/>
          <w:snapToGrid w:val="0"/>
          <w:szCs w:val="24"/>
          <w:lang w:val="ro-RO"/>
        </w:rPr>
        <w:t xml:space="preserve">             În </w:t>
      </w:r>
      <w:r w:rsidRPr="00481A24">
        <w:rPr>
          <w:rFonts w:cs="Arial"/>
          <w:noProof/>
          <w:szCs w:val="24"/>
          <w:lang w:val="ro-RO" w:eastAsia="ar-SA"/>
        </w:rPr>
        <w:t xml:space="preserve">temeiul prevederilor art. 129 alin. (2) lit. d) coroborat cu art. 139 alin. (3) lit. f), art. 196 alin. (1) lit. a) din O.U.G. nr. 57/2019 privind Codul administrativ, cu modificările și completările ulterioare, </w:t>
      </w:r>
    </w:p>
    <w:p w:rsidR="00B82D38" w:rsidRPr="00481A24" w:rsidRDefault="00B82D38" w:rsidP="00B82D38">
      <w:pPr>
        <w:widowControl w:val="0"/>
        <w:spacing w:line="276" w:lineRule="auto"/>
        <w:jc w:val="both"/>
        <w:rPr>
          <w:rFonts w:cs="Arial"/>
          <w:snapToGrid w:val="0"/>
          <w:szCs w:val="24"/>
          <w:lang w:val="ro-RO"/>
        </w:rPr>
      </w:pPr>
    </w:p>
    <w:p w:rsidR="00B82D38" w:rsidRPr="00481A24" w:rsidRDefault="00B82D38" w:rsidP="00B82D38">
      <w:pPr>
        <w:pStyle w:val="Heading4"/>
        <w:spacing w:before="0" w:line="276" w:lineRule="auto"/>
        <w:rPr>
          <w:rFonts w:ascii="Arial" w:hAnsi="Arial" w:cs="Arial"/>
          <w:i w:val="0"/>
          <w:color w:val="auto"/>
          <w:szCs w:val="24"/>
          <w:lang w:val="ro-RO"/>
        </w:rPr>
      </w:pPr>
      <w:r>
        <w:rPr>
          <w:rFonts w:ascii="Arial" w:hAnsi="Arial" w:cs="Arial"/>
          <w:i w:val="0"/>
          <w:color w:val="auto"/>
          <w:szCs w:val="24"/>
          <w:lang w:val="ro-RO"/>
        </w:rPr>
        <w:tab/>
      </w:r>
      <w:r>
        <w:rPr>
          <w:rFonts w:ascii="Arial" w:hAnsi="Arial" w:cs="Arial"/>
          <w:i w:val="0"/>
          <w:color w:val="auto"/>
          <w:szCs w:val="24"/>
          <w:lang w:val="ro-RO"/>
        </w:rPr>
        <w:tab/>
      </w:r>
      <w:r w:rsidR="00844DA7">
        <w:rPr>
          <w:rFonts w:ascii="Arial" w:hAnsi="Arial" w:cs="Arial"/>
          <w:i w:val="0"/>
          <w:color w:val="auto"/>
          <w:szCs w:val="24"/>
          <w:lang w:val="ro-RO"/>
        </w:rPr>
        <w:t xml:space="preserve"> H o t ă r â ș t e </w:t>
      </w:r>
      <w:r>
        <w:rPr>
          <w:rFonts w:ascii="Arial" w:hAnsi="Arial" w:cs="Arial"/>
          <w:i w:val="0"/>
          <w:color w:val="auto"/>
          <w:szCs w:val="24"/>
          <w:lang w:val="ro-RO"/>
        </w:rPr>
        <w:t>:</w:t>
      </w:r>
    </w:p>
    <w:p w:rsidR="00B82D38" w:rsidRPr="00481A24" w:rsidRDefault="00B82D38" w:rsidP="00B82D38">
      <w:pPr>
        <w:spacing w:line="276" w:lineRule="auto"/>
        <w:jc w:val="both"/>
        <w:rPr>
          <w:rFonts w:cs="Arial"/>
          <w:szCs w:val="24"/>
          <w:lang w:val="ro-RO"/>
        </w:rPr>
      </w:pPr>
    </w:p>
    <w:p w:rsidR="00B82D38" w:rsidRPr="00481A24" w:rsidRDefault="00B82D38" w:rsidP="00B82D38">
      <w:pPr>
        <w:spacing w:line="276" w:lineRule="auto"/>
        <w:ind w:firstLine="708"/>
        <w:contextualSpacing/>
        <w:jc w:val="both"/>
        <w:rPr>
          <w:rFonts w:cs="Arial"/>
          <w:snapToGrid w:val="0"/>
          <w:szCs w:val="24"/>
          <w:lang w:val="ro-RO"/>
        </w:rPr>
      </w:pPr>
      <w:r w:rsidRPr="00481A24">
        <w:rPr>
          <w:rFonts w:cs="Arial"/>
          <w:b/>
          <w:snapToGrid w:val="0"/>
          <w:szCs w:val="24"/>
          <w:lang w:val="ro-RO"/>
        </w:rPr>
        <w:t xml:space="preserve">Art.1. </w:t>
      </w:r>
      <w:r w:rsidRPr="00481A24">
        <w:rPr>
          <w:rFonts w:cs="Arial"/>
          <w:snapToGrid w:val="0"/>
          <w:szCs w:val="24"/>
          <w:lang w:val="ro-RO"/>
        </w:rPr>
        <w:t>Se aprobă implementarea proiectului „HUB de servicii MMSS-SII MMSS”, cod MySmis 130963, finanțat prin fonduri europene nerambursabile și de la bugetul de stat, în cadrul Programului Operațional Competitivitate 2014-2020.</w:t>
      </w:r>
    </w:p>
    <w:p w:rsidR="00B82D38" w:rsidRPr="00481A24" w:rsidRDefault="00B82D38" w:rsidP="00B82D38">
      <w:pPr>
        <w:spacing w:line="276" w:lineRule="auto"/>
        <w:ind w:firstLine="708"/>
        <w:contextualSpacing/>
        <w:jc w:val="both"/>
        <w:rPr>
          <w:rFonts w:cs="Arial"/>
          <w:snapToGrid w:val="0"/>
          <w:szCs w:val="24"/>
          <w:lang w:val="ro-RO"/>
        </w:rPr>
      </w:pPr>
      <w:r w:rsidRPr="00481A24">
        <w:rPr>
          <w:rFonts w:cs="Arial"/>
          <w:b/>
          <w:snapToGrid w:val="0"/>
          <w:szCs w:val="24"/>
          <w:lang w:val="ro-RO"/>
        </w:rPr>
        <w:t>Art. 2</w:t>
      </w:r>
      <w:r w:rsidRPr="00481A24">
        <w:rPr>
          <w:rFonts w:cs="Arial"/>
          <w:snapToGrid w:val="0"/>
          <w:szCs w:val="24"/>
          <w:lang w:val="ro-RO"/>
        </w:rPr>
        <w:t xml:space="preserve"> Se aprobă protocolul de colaborare încheiat între Ministerul Muncii și Solidarității Sociale și unitatea administrativ teritorială Comuna </w:t>
      </w:r>
      <w:r>
        <w:rPr>
          <w:rFonts w:cs="Arial"/>
          <w:snapToGrid w:val="0"/>
          <w:szCs w:val="24"/>
          <w:lang w:val="ro-RO"/>
        </w:rPr>
        <w:t xml:space="preserve">Acățari </w:t>
      </w:r>
      <w:r w:rsidRPr="00481A24">
        <w:rPr>
          <w:rFonts w:cs="Arial"/>
          <w:snapToGrid w:val="0"/>
          <w:szCs w:val="24"/>
          <w:lang w:val="ro-RO"/>
        </w:rPr>
        <w:t xml:space="preserve"> și se împuternicește primarul comunei </w:t>
      </w:r>
      <w:r>
        <w:rPr>
          <w:rFonts w:cs="Arial"/>
          <w:snapToGrid w:val="0"/>
          <w:szCs w:val="24"/>
          <w:lang w:val="ro-RO"/>
        </w:rPr>
        <w:t xml:space="preserve">Acățari </w:t>
      </w:r>
      <w:r w:rsidRPr="00481A24">
        <w:rPr>
          <w:rFonts w:cs="Arial"/>
          <w:snapToGrid w:val="0"/>
          <w:szCs w:val="24"/>
          <w:lang w:val="ro-RO"/>
        </w:rPr>
        <w:t>, în vederea semnării și implementării protocolului de colaborare, prevăzută în anexă, care face parte integrantă din prezenta hotărâre.</w:t>
      </w:r>
    </w:p>
    <w:p w:rsidR="00B82D38" w:rsidRPr="00481A24" w:rsidRDefault="00B82D38" w:rsidP="00B82D38">
      <w:pPr>
        <w:spacing w:line="276" w:lineRule="auto"/>
        <w:ind w:firstLine="708"/>
        <w:jc w:val="both"/>
        <w:rPr>
          <w:rFonts w:cs="Arial"/>
          <w:szCs w:val="24"/>
          <w:lang w:val="ro-RO"/>
        </w:rPr>
      </w:pPr>
      <w:r w:rsidRPr="00481A24">
        <w:rPr>
          <w:rFonts w:cs="Arial"/>
          <w:b/>
          <w:noProof/>
          <w:szCs w:val="24"/>
          <w:lang w:val="ro-RO"/>
        </w:rPr>
        <w:t xml:space="preserve">Art. 3 </w:t>
      </w:r>
      <w:r w:rsidRPr="00481A24">
        <w:rPr>
          <w:rFonts w:cs="Arial"/>
          <w:szCs w:val="24"/>
          <w:lang w:val="ro-RO"/>
        </w:rPr>
        <w:t xml:space="preserve">Cu aducerea la îndeplinire a prezentei hotărâri se încredinţează primarul comunei </w:t>
      </w:r>
      <w:r>
        <w:rPr>
          <w:rFonts w:cs="Arial"/>
          <w:szCs w:val="24"/>
          <w:lang w:val="ro-RO"/>
        </w:rPr>
        <w:t>Acățari</w:t>
      </w:r>
      <w:r w:rsidRPr="00481A24">
        <w:rPr>
          <w:rFonts w:cs="Arial"/>
          <w:szCs w:val="24"/>
          <w:lang w:val="ro-RO"/>
        </w:rPr>
        <w:t>, județul Mureș prin aparatul de specialitate al acestuia.</w:t>
      </w:r>
    </w:p>
    <w:p w:rsidR="00B82D38" w:rsidRDefault="00B82D38" w:rsidP="00B82D38">
      <w:pPr>
        <w:spacing w:line="276" w:lineRule="auto"/>
        <w:ind w:firstLine="708"/>
        <w:jc w:val="both"/>
        <w:rPr>
          <w:rFonts w:cs="Arial"/>
          <w:szCs w:val="24"/>
          <w:lang w:val="ro-RO"/>
        </w:rPr>
      </w:pPr>
      <w:r w:rsidRPr="00481A24">
        <w:rPr>
          <w:rFonts w:cs="Arial"/>
          <w:b/>
          <w:szCs w:val="24"/>
          <w:lang w:val="ro-RO"/>
        </w:rPr>
        <w:t xml:space="preserve">Art. 4 </w:t>
      </w:r>
      <w:r w:rsidRPr="00481A24">
        <w:rPr>
          <w:rFonts w:cs="Arial"/>
          <w:szCs w:val="24"/>
          <w:lang w:val="ro-RO"/>
        </w:rPr>
        <w:t xml:space="preserve">Prezenta hotărâre se comunică: Instituției Prefectului - județul  Mureş, Primarului Comunei </w:t>
      </w:r>
      <w:r>
        <w:rPr>
          <w:rFonts w:cs="Arial"/>
          <w:szCs w:val="24"/>
          <w:lang w:val="ro-RO"/>
        </w:rPr>
        <w:t>Acățari,</w:t>
      </w:r>
      <w:r w:rsidRPr="00481A24">
        <w:rPr>
          <w:rFonts w:cs="Arial"/>
          <w:szCs w:val="24"/>
        </w:rPr>
        <w:t xml:space="preserve"> </w:t>
      </w:r>
      <w:r w:rsidRPr="00481A24">
        <w:rPr>
          <w:rFonts w:cs="Arial"/>
          <w:szCs w:val="24"/>
          <w:lang w:val="ro-RO"/>
        </w:rPr>
        <w:t xml:space="preserve">Biroului </w:t>
      </w:r>
      <w:r>
        <w:rPr>
          <w:rFonts w:cs="Arial"/>
          <w:szCs w:val="24"/>
          <w:lang w:val="ro-RO"/>
        </w:rPr>
        <w:t xml:space="preserve">financiar contabil și resurse umane </w:t>
      </w:r>
      <w:r w:rsidRPr="00481A24">
        <w:rPr>
          <w:rFonts w:cs="Arial"/>
          <w:szCs w:val="24"/>
          <w:lang w:val="ro-RO"/>
        </w:rPr>
        <w:t xml:space="preserve">, Ministerului Muncii și Protecției Sociale și se aduce la cunoștință publică prin publicare pe site-ul instituției </w:t>
      </w:r>
      <w:r>
        <w:rPr>
          <w:rFonts w:cs="Arial"/>
          <w:szCs w:val="24"/>
          <w:lang w:val="ro-RO"/>
        </w:rPr>
        <w:t>-</w:t>
      </w:r>
      <w:r w:rsidRPr="00481A24">
        <w:rPr>
          <w:rFonts w:cs="Arial"/>
          <w:szCs w:val="24"/>
          <w:lang w:val="ro-RO"/>
        </w:rPr>
        <w:t>Monitorul Oficial Local.</w:t>
      </w:r>
    </w:p>
    <w:p w:rsidR="00844DA7" w:rsidRPr="00481A24" w:rsidRDefault="00844DA7" w:rsidP="00B82D38">
      <w:pPr>
        <w:spacing w:line="276" w:lineRule="auto"/>
        <w:ind w:firstLine="708"/>
        <w:jc w:val="both"/>
        <w:rPr>
          <w:rFonts w:cs="Arial"/>
          <w:szCs w:val="24"/>
          <w:lang w:val="ro-RO"/>
        </w:rPr>
      </w:pPr>
    </w:p>
    <w:p w:rsidR="00B82D38" w:rsidRDefault="00B82D38" w:rsidP="00B82D38">
      <w:pPr>
        <w:rPr>
          <w:rFonts w:cs="Arial"/>
          <w:szCs w:val="24"/>
          <w:lang w:val="ro-RO"/>
        </w:rPr>
      </w:pPr>
    </w:p>
    <w:p w:rsidR="00844DA7" w:rsidRPr="00844DA7" w:rsidRDefault="00844DA7" w:rsidP="00844DA7">
      <w:pPr>
        <w:pStyle w:val="NoSpacing"/>
        <w:ind w:left="360" w:firstLine="720"/>
        <w:rPr>
          <w:rFonts w:cs="Arial"/>
          <w:szCs w:val="24"/>
          <w:lang w:val="pt-BR"/>
        </w:rPr>
      </w:pPr>
      <w:r w:rsidRPr="00844DA7">
        <w:rPr>
          <w:rFonts w:cs="Arial"/>
          <w:szCs w:val="24"/>
          <w:lang w:val="ro-RO"/>
        </w:rPr>
        <w:t xml:space="preserve"> </w:t>
      </w:r>
      <w:r w:rsidRPr="00844DA7">
        <w:rPr>
          <w:rFonts w:cs="Arial"/>
          <w:szCs w:val="24"/>
          <w:lang w:val="pt-BR"/>
        </w:rPr>
        <w:t>Preşedinte de şedinţă,</w:t>
      </w:r>
    </w:p>
    <w:p w:rsidR="00844DA7" w:rsidRPr="00844DA7" w:rsidRDefault="00844DA7" w:rsidP="00844DA7">
      <w:pPr>
        <w:pStyle w:val="NoSpacing"/>
        <w:ind w:left="720" w:firstLine="720"/>
        <w:rPr>
          <w:rFonts w:cs="Arial"/>
          <w:szCs w:val="24"/>
          <w:lang w:val="pt-BR"/>
        </w:rPr>
      </w:pPr>
      <w:r w:rsidRPr="00844DA7">
        <w:rPr>
          <w:rFonts w:cs="Arial"/>
          <w:szCs w:val="24"/>
          <w:lang w:val="pt-BR"/>
        </w:rPr>
        <w:t>Magyari  Zoltan</w:t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</w:p>
    <w:p w:rsidR="00844DA7" w:rsidRPr="00844DA7" w:rsidRDefault="00844DA7" w:rsidP="00844DA7">
      <w:pPr>
        <w:pStyle w:val="NoSpacing"/>
        <w:ind w:left="5760" w:firstLine="720"/>
        <w:rPr>
          <w:rFonts w:cs="Arial"/>
          <w:szCs w:val="24"/>
          <w:lang w:val="pt-BR"/>
        </w:rPr>
      </w:pPr>
      <w:r w:rsidRPr="00844DA7">
        <w:rPr>
          <w:rFonts w:cs="Arial"/>
          <w:szCs w:val="24"/>
          <w:lang w:val="pt-BR"/>
        </w:rPr>
        <w:t>Contrasemnează,</w:t>
      </w:r>
    </w:p>
    <w:p w:rsidR="00844DA7" w:rsidRPr="00844DA7" w:rsidRDefault="00844DA7" w:rsidP="00844DA7">
      <w:pPr>
        <w:pStyle w:val="NoSpacing"/>
        <w:ind w:left="1080"/>
        <w:rPr>
          <w:rFonts w:cs="Arial"/>
          <w:szCs w:val="24"/>
          <w:lang w:val="pt-BR"/>
        </w:rPr>
      </w:pP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  <w:t xml:space="preserve">  Secretar general,</w:t>
      </w:r>
    </w:p>
    <w:p w:rsidR="00844DA7" w:rsidRPr="007E789E" w:rsidRDefault="00844DA7" w:rsidP="00844DA7">
      <w:pPr>
        <w:rPr>
          <w:sz w:val="28"/>
          <w:szCs w:val="28"/>
        </w:rPr>
      </w:pP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</w:r>
      <w:r w:rsidRPr="00844DA7">
        <w:rPr>
          <w:rFonts w:cs="Arial"/>
          <w:szCs w:val="24"/>
          <w:lang w:val="pt-BR"/>
        </w:rPr>
        <w:tab/>
        <w:t xml:space="preserve">     Jozsa Ferenc</w:t>
      </w:r>
    </w:p>
    <w:p w:rsidR="004F01DE" w:rsidRPr="00B82D38" w:rsidRDefault="004F01DE">
      <w:pPr>
        <w:rPr>
          <w:lang w:val="ro-RO"/>
        </w:rPr>
      </w:pPr>
    </w:p>
    <w:sectPr w:rsidR="004F01DE" w:rsidRPr="00B82D38" w:rsidSect="00844DA7">
      <w:pgSz w:w="11906" w:h="16838"/>
      <w:pgMar w:top="284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38"/>
    <w:rsid w:val="004F01DE"/>
    <w:rsid w:val="00844DA7"/>
    <w:rsid w:val="00B82D38"/>
    <w:rsid w:val="00F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82D7B"/>
  <w15:chartTrackingRefBased/>
  <w15:docId w15:val="{9F4E6B6F-56EB-4304-BD48-A7FC0F8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D3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hu-HU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B82D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2D38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szCs w:val="20"/>
      <w:lang w:val="hu-HU"/>
      <w14:ligatures w14:val="none"/>
    </w:rPr>
  </w:style>
  <w:style w:type="paragraph" w:styleId="NoSpacing">
    <w:name w:val="No Spacing"/>
    <w:link w:val="NoSpacingChar"/>
    <w:uiPriority w:val="1"/>
    <w:qFormat/>
    <w:rsid w:val="00B82D3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hu-HU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B82D38"/>
    <w:rPr>
      <w:rFonts w:ascii="Arial" w:eastAsia="Times New Roman" w:hAnsi="Arial" w:cs="Times New Roman"/>
      <w:kern w:val="0"/>
      <w:sz w:val="24"/>
      <w:szCs w:val="20"/>
      <w:lang w:val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2023-04-19T10:18:00Z</cp:lastPrinted>
  <dcterms:created xsi:type="dcterms:W3CDTF">2023-04-19T10:12:00Z</dcterms:created>
  <dcterms:modified xsi:type="dcterms:W3CDTF">2023-04-19T10:20:00Z</dcterms:modified>
</cp:coreProperties>
</file>